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32B" w:rsidRDefault="0099032B" w:rsidP="0099032B">
      <w:pPr>
        <w:jc w:val="center"/>
        <w:rPr>
          <w:b/>
          <w:sz w:val="28"/>
          <w:szCs w:val="28"/>
        </w:rPr>
      </w:pPr>
      <w:r>
        <w:rPr>
          <w:b/>
          <w:sz w:val="28"/>
          <w:szCs w:val="28"/>
        </w:rPr>
        <w:t xml:space="preserve">Федеральное государственное образовательное бюджетное учреждение </w:t>
      </w:r>
    </w:p>
    <w:p w:rsidR="0099032B" w:rsidRDefault="0099032B" w:rsidP="0099032B">
      <w:pPr>
        <w:jc w:val="center"/>
        <w:rPr>
          <w:sz w:val="28"/>
          <w:szCs w:val="28"/>
        </w:rPr>
      </w:pPr>
      <w:r>
        <w:rPr>
          <w:b/>
          <w:sz w:val="28"/>
          <w:szCs w:val="28"/>
        </w:rPr>
        <w:t>высшего образования</w:t>
      </w:r>
    </w:p>
    <w:p w:rsidR="0099032B" w:rsidRDefault="0099032B" w:rsidP="0099032B">
      <w:pPr>
        <w:jc w:val="center"/>
        <w:rPr>
          <w:b/>
          <w:sz w:val="28"/>
          <w:szCs w:val="28"/>
        </w:rPr>
      </w:pPr>
      <w:r>
        <w:rPr>
          <w:b/>
          <w:sz w:val="28"/>
          <w:szCs w:val="28"/>
        </w:rPr>
        <w:t xml:space="preserve">«ФИНАНСОВЫЙ УНИВЕРСИТЕТ ПРИ ПРАВИТЕЛЬСТВЕ </w:t>
      </w:r>
    </w:p>
    <w:p w:rsidR="0099032B" w:rsidRDefault="0099032B" w:rsidP="0099032B">
      <w:pPr>
        <w:jc w:val="center"/>
        <w:rPr>
          <w:b/>
          <w:sz w:val="28"/>
          <w:szCs w:val="28"/>
        </w:rPr>
      </w:pPr>
      <w:r>
        <w:rPr>
          <w:b/>
          <w:sz w:val="28"/>
          <w:szCs w:val="28"/>
        </w:rPr>
        <w:t>РОССИЙСКОЙ ФЕДЕРАЦИИ»</w:t>
      </w:r>
    </w:p>
    <w:p w:rsidR="0099032B" w:rsidRDefault="0099032B" w:rsidP="0099032B">
      <w:pPr>
        <w:jc w:val="center"/>
        <w:rPr>
          <w:b/>
          <w:sz w:val="28"/>
          <w:szCs w:val="28"/>
        </w:rPr>
      </w:pPr>
      <w:r>
        <w:rPr>
          <w:b/>
          <w:sz w:val="28"/>
          <w:szCs w:val="28"/>
        </w:rPr>
        <w:t>(Финансовый университет)</w:t>
      </w:r>
    </w:p>
    <w:p w:rsidR="0099032B" w:rsidRDefault="0099032B" w:rsidP="0099032B">
      <w:pPr>
        <w:jc w:val="center"/>
        <w:rPr>
          <w:b/>
          <w:sz w:val="28"/>
          <w:szCs w:val="28"/>
        </w:rPr>
      </w:pPr>
    </w:p>
    <w:p w:rsidR="0099032B" w:rsidRDefault="0099032B" w:rsidP="0099032B">
      <w:pPr>
        <w:jc w:val="center"/>
        <w:rPr>
          <w:b/>
          <w:sz w:val="28"/>
          <w:szCs w:val="28"/>
        </w:rPr>
      </w:pPr>
      <w:r>
        <w:rPr>
          <w:b/>
          <w:sz w:val="28"/>
          <w:szCs w:val="28"/>
        </w:rPr>
        <w:t>Департамент банковского дела и монетарного регулирования</w:t>
      </w:r>
    </w:p>
    <w:p w:rsidR="0099032B" w:rsidRDefault="0099032B" w:rsidP="0099032B">
      <w:pPr>
        <w:jc w:val="center"/>
        <w:rPr>
          <w:b/>
          <w:sz w:val="28"/>
          <w:szCs w:val="28"/>
        </w:rPr>
      </w:pPr>
      <w:r>
        <w:rPr>
          <w:b/>
          <w:sz w:val="28"/>
          <w:szCs w:val="28"/>
        </w:rPr>
        <w:t>Финансового факультета</w:t>
      </w:r>
    </w:p>
    <w:p w:rsidR="0099032B" w:rsidRDefault="0099032B" w:rsidP="0099032B">
      <w:pPr>
        <w:jc w:val="right"/>
        <w:rPr>
          <w:sz w:val="28"/>
          <w:szCs w:val="28"/>
        </w:rPr>
      </w:pPr>
    </w:p>
    <w:tbl>
      <w:tblPr>
        <w:tblW w:w="4515" w:type="dxa"/>
        <w:tblInd w:w="4854" w:type="dxa"/>
        <w:tblLayout w:type="fixed"/>
        <w:tblLook w:val="04A0" w:firstRow="1" w:lastRow="0" w:firstColumn="1" w:lastColumn="0" w:noHBand="0" w:noVBand="1"/>
      </w:tblPr>
      <w:tblGrid>
        <w:gridCol w:w="4515"/>
      </w:tblGrid>
      <w:tr w:rsidR="0099032B" w:rsidTr="0099032B">
        <w:trPr>
          <w:trHeight w:val="1425"/>
        </w:trPr>
        <w:tc>
          <w:tcPr>
            <w:tcW w:w="4515" w:type="dxa"/>
          </w:tcPr>
          <w:p w:rsidR="0099032B" w:rsidRDefault="0099032B">
            <w:pPr>
              <w:spacing w:line="276" w:lineRule="auto"/>
              <w:jc w:val="both"/>
              <w:rPr>
                <w:b/>
                <w:caps/>
                <w:sz w:val="28"/>
                <w:szCs w:val="28"/>
                <w:lang w:eastAsia="en-US"/>
              </w:rPr>
            </w:pPr>
          </w:p>
        </w:tc>
      </w:tr>
      <w:tr w:rsidR="0099032B" w:rsidTr="0099032B">
        <w:trPr>
          <w:trHeight w:val="1425"/>
        </w:trPr>
        <w:tc>
          <w:tcPr>
            <w:tcW w:w="4515" w:type="dxa"/>
          </w:tcPr>
          <w:p w:rsidR="0099032B" w:rsidRDefault="0099032B">
            <w:pPr>
              <w:rPr>
                <w:sz w:val="28"/>
                <w:szCs w:val="28"/>
                <w:lang w:eastAsia="en-US"/>
              </w:rPr>
            </w:pPr>
          </w:p>
        </w:tc>
      </w:tr>
    </w:tbl>
    <w:p w:rsidR="0099032B" w:rsidRDefault="0099032B" w:rsidP="0099032B">
      <w:pPr>
        <w:jc w:val="center"/>
        <w:rPr>
          <w:sz w:val="28"/>
          <w:szCs w:val="28"/>
        </w:rPr>
      </w:pPr>
    </w:p>
    <w:p w:rsidR="0099032B" w:rsidRDefault="0099032B" w:rsidP="0099032B">
      <w:pPr>
        <w:jc w:val="center"/>
        <w:rPr>
          <w:sz w:val="28"/>
          <w:szCs w:val="28"/>
        </w:rPr>
      </w:pPr>
    </w:p>
    <w:p w:rsidR="0099032B" w:rsidRDefault="0099032B" w:rsidP="0099032B">
      <w:pPr>
        <w:jc w:val="center"/>
        <w:rPr>
          <w:b/>
          <w:sz w:val="28"/>
          <w:szCs w:val="28"/>
        </w:rPr>
      </w:pPr>
      <w:r>
        <w:rPr>
          <w:b/>
          <w:sz w:val="28"/>
          <w:szCs w:val="28"/>
        </w:rPr>
        <w:t>Е.П. Шаталова, Е.А. Исаева</w:t>
      </w:r>
    </w:p>
    <w:p w:rsidR="0099032B" w:rsidRDefault="0099032B" w:rsidP="0099032B">
      <w:pPr>
        <w:tabs>
          <w:tab w:val="left" w:pos="780"/>
          <w:tab w:val="center" w:pos="4535"/>
        </w:tabs>
        <w:jc w:val="center"/>
        <w:rPr>
          <w:b/>
          <w:bCs/>
          <w:sz w:val="28"/>
          <w:szCs w:val="28"/>
        </w:rPr>
      </w:pPr>
    </w:p>
    <w:p w:rsidR="0099032B" w:rsidRDefault="0099032B" w:rsidP="0099032B">
      <w:pPr>
        <w:tabs>
          <w:tab w:val="left" w:pos="780"/>
          <w:tab w:val="center" w:pos="4535"/>
        </w:tabs>
        <w:jc w:val="center"/>
        <w:rPr>
          <w:b/>
          <w:bCs/>
          <w:sz w:val="28"/>
          <w:szCs w:val="28"/>
        </w:rPr>
      </w:pPr>
      <w:r>
        <w:rPr>
          <w:b/>
          <w:bCs/>
          <w:sz w:val="28"/>
          <w:szCs w:val="28"/>
        </w:rPr>
        <w:t>РЕЙТИНГИ И РЕНКИНГИ СУБЪЕКТОВ РЫНКА</w:t>
      </w:r>
    </w:p>
    <w:p w:rsidR="0099032B" w:rsidRDefault="0099032B" w:rsidP="0099032B">
      <w:pPr>
        <w:jc w:val="center"/>
        <w:rPr>
          <w:sz w:val="28"/>
          <w:szCs w:val="28"/>
        </w:rPr>
      </w:pPr>
    </w:p>
    <w:p w:rsidR="0099032B" w:rsidRDefault="0099032B" w:rsidP="0099032B">
      <w:pPr>
        <w:jc w:val="center"/>
        <w:rPr>
          <w:sz w:val="28"/>
          <w:szCs w:val="28"/>
        </w:rPr>
      </w:pPr>
    </w:p>
    <w:p w:rsidR="0099032B" w:rsidRDefault="0099032B" w:rsidP="0099032B">
      <w:pPr>
        <w:jc w:val="center"/>
        <w:rPr>
          <w:b/>
          <w:sz w:val="28"/>
          <w:szCs w:val="28"/>
        </w:rPr>
      </w:pPr>
      <w:r>
        <w:rPr>
          <w:b/>
          <w:sz w:val="28"/>
          <w:szCs w:val="28"/>
        </w:rPr>
        <w:t>Рабочая программа дисциплины</w:t>
      </w:r>
    </w:p>
    <w:p w:rsidR="0099032B" w:rsidRDefault="0099032B" w:rsidP="0099032B">
      <w:pPr>
        <w:jc w:val="center"/>
        <w:rPr>
          <w:b/>
          <w:sz w:val="28"/>
          <w:szCs w:val="28"/>
        </w:rPr>
      </w:pPr>
    </w:p>
    <w:p w:rsidR="0099032B" w:rsidRDefault="0099032B" w:rsidP="0099032B">
      <w:pPr>
        <w:jc w:val="center"/>
        <w:rPr>
          <w:sz w:val="28"/>
          <w:szCs w:val="28"/>
        </w:rPr>
      </w:pPr>
      <w:r>
        <w:rPr>
          <w:sz w:val="28"/>
          <w:szCs w:val="28"/>
        </w:rPr>
        <w:t>для студентов, обучающихся по направлению подготовки</w:t>
      </w:r>
    </w:p>
    <w:p w:rsidR="0099032B" w:rsidRDefault="0099032B" w:rsidP="0099032B">
      <w:pPr>
        <w:ind w:firstLine="567"/>
        <w:jc w:val="center"/>
        <w:rPr>
          <w:color w:val="000000"/>
          <w:sz w:val="28"/>
          <w:szCs w:val="28"/>
          <w:shd w:val="clear" w:color="auto" w:fill="FFFFFF"/>
        </w:rPr>
      </w:pPr>
      <w:r>
        <w:rPr>
          <w:sz w:val="28"/>
          <w:szCs w:val="28"/>
        </w:rPr>
        <w:t xml:space="preserve">38.03.01 - </w:t>
      </w:r>
      <w:r>
        <w:rPr>
          <w:color w:val="000000"/>
          <w:sz w:val="28"/>
          <w:szCs w:val="28"/>
          <w:shd w:val="clear" w:color="auto" w:fill="FFFFFF"/>
        </w:rPr>
        <w:t>Экономика,</w:t>
      </w:r>
    </w:p>
    <w:p w:rsidR="0099032B" w:rsidRDefault="0099032B" w:rsidP="0099032B">
      <w:pPr>
        <w:ind w:firstLine="567"/>
        <w:jc w:val="center"/>
        <w:rPr>
          <w:sz w:val="28"/>
          <w:szCs w:val="28"/>
        </w:rPr>
      </w:pPr>
      <w:r>
        <w:rPr>
          <w:color w:val="000000"/>
          <w:sz w:val="28"/>
          <w:szCs w:val="28"/>
          <w:shd w:val="clear" w:color="auto" w:fill="FFFFFF"/>
        </w:rPr>
        <w:t xml:space="preserve"> ОП "Экономика и финансы"</w:t>
      </w:r>
    </w:p>
    <w:p w:rsidR="0099032B" w:rsidRDefault="0099032B" w:rsidP="0099032B">
      <w:pPr>
        <w:jc w:val="center"/>
        <w:rPr>
          <w:color w:val="000000"/>
          <w:sz w:val="28"/>
          <w:szCs w:val="28"/>
          <w:shd w:val="clear" w:color="auto" w:fill="FFFFFF"/>
        </w:rPr>
      </w:pPr>
    </w:p>
    <w:p w:rsidR="0099032B" w:rsidRDefault="0099032B" w:rsidP="0099032B">
      <w:pPr>
        <w:spacing w:line="276" w:lineRule="auto"/>
        <w:jc w:val="center"/>
        <w:rPr>
          <w:sz w:val="24"/>
          <w:szCs w:val="24"/>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rPr>
          <w:sz w:val="28"/>
          <w:szCs w:val="28"/>
        </w:rPr>
      </w:pPr>
    </w:p>
    <w:p w:rsidR="0099032B" w:rsidRDefault="0099032B" w:rsidP="0099032B">
      <w:pPr>
        <w:jc w:val="center"/>
        <w:rPr>
          <w:b/>
          <w:sz w:val="28"/>
          <w:szCs w:val="28"/>
        </w:rPr>
      </w:pPr>
      <w:r>
        <w:rPr>
          <w:b/>
          <w:sz w:val="28"/>
          <w:szCs w:val="28"/>
        </w:rPr>
        <w:t>Москва 2023</w:t>
      </w:r>
      <w:r>
        <w:br w:type="page"/>
      </w:r>
    </w:p>
    <w:p w:rsidR="0099032B" w:rsidRDefault="0099032B" w:rsidP="0099032B">
      <w:pPr>
        <w:jc w:val="center"/>
        <w:rPr>
          <w:b/>
          <w:sz w:val="28"/>
          <w:szCs w:val="28"/>
        </w:rPr>
      </w:pPr>
      <w:r>
        <w:rPr>
          <w:b/>
          <w:sz w:val="28"/>
          <w:szCs w:val="28"/>
        </w:rPr>
        <w:lastRenderedPageBreak/>
        <w:t>Федеральное государственное образовательное бюджетное учреждение                   высшего образования</w:t>
      </w:r>
    </w:p>
    <w:p w:rsidR="0099032B" w:rsidRDefault="0099032B" w:rsidP="0099032B">
      <w:pPr>
        <w:jc w:val="center"/>
        <w:rPr>
          <w:b/>
          <w:sz w:val="28"/>
          <w:szCs w:val="28"/>
        </w:rPr>
      </w:pPr>
      <w:r>
        <w:rPr>
          <w:b/>
          <w:sz w:val="28"/>
          <w:szCs w:val="28"/>
        </w:rPr>
        <w:t>«ФИНАНСОВЫЙ УНИВЕРСИТЕТ ПРИ ПРАВИТЕЛЬСТВЕ РОССИЙСКОЙ ФЕДЕРАЦИИ»</w:t>
      </w:r>
    </w:p>
    <w:p w:rsidR="0099032B" w:rsidRDefault="0099032B" w:rsidP="0099032B">
      <w:pPr>
        <w:jc w:val="center"/>
        <w:rPr>
          <w:b/>
          <w:sz w:val="28"/>
          <w:szCs w:val="28"/>
        </w:rPr>
      </w:pPr>
      <w:r>
        <w:rPr>
          <w:b/>
          <w:sz w:val="28"/>
          <w:szCs w:val="28"/>
        </w:rPr>
        <w:t>(Финансовый университет)</w:t>
      </w:r>
    </w:p>
    <w:p w:rsidR="0099032B" w:rsidRDefault="0099032B" w:rsidP="0099032B">
      <w:pPr>
        <w:jc w:val="center"/>
        <w:rPr>
          <w:sz w:val="24"/>
          <w:szCs w:val="24"/>
        </w:rPr>
      </w:pPr>
    </w:p>
    <w:p w:rsidR="0099032B" w:rsidRDefault="0099032B" w:rsidP="0099032B">
      <w:pPr>
        <w:jc w:val="center"/>
        <w:rPr>
          <w:b/>
          <w:sz w:val="28"/>
          <w:szCs w:val="28"/>
        </w:rPr>
      </w:pPr>
      <w:r>
        <w:rPr>
          <w:b/>
          <w:sz w:val="28"/>
          <w:szCs w:val="28"/>
        </w:rPr>
        <w:t xml:space="preserve">Департамент банковского дела и монетарного регулирования </w:t>
      </w:r>
    </w:p>
    <w:p w:rsidR="0099032B" w:rsidRDefault="0099032B" w:rsidP="0099032B">
      <w:pPr>
        <w:jc w:val="center"/>
        <w:rPr>
          <w:b/>
          <w:sz w:val="28"/>
          <w:szCs w:val="28"/>
        </w:rPr>
      </w:pPr>
      <w:r>
        <w:rPr>
          <w:b/>
          <w:sz w:val="28"/>
          <w:szCs w:val="28"/>
        </w:rPr>
        <w:t>Финансового факультета</w:t>
      </w:r>
    </w:p>
    <w:p w:rsidR="0099032B" w:rsidRDefault="0099032B" w:rsidP="0099032B">
      <w:pPr>
        <w:jc w:val="center"/>
        <w:rPr>
          <w:sz w:val="28"/>
          <w:szCs w:val="28"/>
        </w:rPr>
      </w:pPr>
    </w:p>
    <w:p w:rsidR="0099032B" w:rsidRDefault="0099032B" w:rsidP="0099032B">
      <w:pPr>
        <w:jc w:val="right"/>
        <w:rPr>
          <w:sz w:val="28"/>
          <w:szCs w:val="28"/>
        </w:rPr>
      </w:pPr>
    </w:p>
    <w:tbl>
      <w:tblPr>
        <w:tblW w:w="4515" w:type="dxa"/>
        <w:tblInd w:w="4854" w:type="dxa"/>
        <w:tblLayout w:type="fixed"/>
        <w:tblLook w:val="04A0" w:firstRow="1" w:lastRow="0" w:firstColumn="1" w:lastColumn="0" w:noHBand="0" w:noVBand="1"/>
      </w:tblPr>
      <w:tblGrid>
        <w:gridCol w:w="4515"/>
      </w:tblGrid>
      <w:tr w:rsidR="0099032B" w:rsidTr="0099032B">
        <w:trPr>
          <w:trHeight w:val="1425"/>
        </w:trPr>
        <w:tc>
          <w:tcPr>
            <w:tcW w:w="4515" w:type="dxa"/>
            <w:hideMark/>
          </w:tcPr>
          <w:p w:rsidR="0099032B" w:rsidRDefault="0099032B">
            <w:pPr>
              <w:spacing w:line="360" w:lineRule="auto"/>
              <w:rPr>
                <w:sz w:val="28"/>
                <w:szCs w:val="28"/>
                <w:lang w:eastAsia="en-US"/>
              </w:rPr>
            </w:pPr>
            <w:r>
              <w:rPr>
                <w:b/>
                <w:sz w:val="28"/>
                <w:szCs w:val="28"/>
                <w:lang w:eastAsia="en-US"/>
              </w:rPr>
              <w:t xml:space="preserve">              </w:t>
            </w:r>
            <w:r>
              <w:rPr>
                <w:sz w:val="28"/>
                <w:szCs w:val="28"/>
                <w:lang w:eastAsia="en-US"/>
              </w:rPr>
              <w:t>УТВЕРЖДАЮ</w:t>
            </w:r>
          </w:p>
          <w:p w:rsidR="0099032B" w:rsidRDefault="0099032B">
            <w:pPr>
              <w:spacing w:line="360" w:lineRule="auto"/>
              <w:jc w:val="center"/>
              <w:rPr>
                <w:sz w:val="28"/>
                <w:szCs w:val="28"/>
                <w:lang w:eastAsia="en-US"/>
              </w:rPr>
            </w:pPr>
            <w:r>
              <w:rPr>
                <w:sz w:val="28"/>
                <w:szCs w:val="28"/>
                <w:lang w:eastAsia="en-US"/>
              </w:rPr>
              <w:t xml:space="preserve">         Проректор по учебной и </w:t>
            </w:r>
          </w:p>
          <w:p w:rsidR="0099032B" w:rsidRDefault="0099032B">
            <w:pPr>
              <w:spacing w:line="360" w:lineRule="auto"/>
              <w:jc w:val="center"/>
              <w:rPr>
                <w:sz w:val="28"/>
                <w:szCs w:val="28"/>
                <w:lang w:eastAsia="en-US"/>
              </w:rPr>
            </w:pPr>
            <w:r>
              <w:rPr>
                <w:sz w:val="28"/>
                <w:szCs w:val="28"/>
                <w:lang w:eastAsia="en-US"/>
              </w:rPr>
              <w:t xml:space="preserve">     методической работе</w:t>
            </w:r>
          </w:p>
          <w:p w:rsidR="0099032B" w:rsidRDefault="0099032B">
            <w:pPr>
              <w:spacing w:line="360" w:lineRule="auto"/>
              <w:jc w:val="center"/>
              <w:rPr>
                <w:sz w:val="28"/>
                <w:szCs w:val="28"/>
                <w:lang w:eastAsia="en-US"/>
              </w:rPr>
            </w:pPr>
            <w:r>
              <w:rPr>
                <w:sz w:val="28"/>
                <w:szCs w:val="28"/>
                <w:lang w:eastAsia="en-US"/>
              </w:rPr>
              <w:t xml:space="preserve">               __________Е.А. Каменева</w:t>
            </w:r>
          </w:p>
          <w:p w:rsidR="0099032B" w:rsidRDefault="0099032B">
            <w:pPr>
              <w:spacing w:line="276" w:lineRule="auto"/>
              <w:jc w:val="right"/>
              <w:rPr>
                <w:b/>
                <w:caps/>
                <w:sz w:val="28"/>
                <w:szCs w:val="28"/>
                <w:lang w:eastAsia="en-US"/>
              </w:rPr>
            </w:pPr>
            <w:r>
              <w:rPr>
                <w:sz w:val="28"/>
                <w:szCs w:val="28"/>
                <w:lang w:eastAsia="en-US"/>
              </w:rPr>
              <w:t xml:space="preserve">    «28» марта 2023 г.</w:t>
            </w:r>
          </w:p>
        </w:tc>
      </w:tr>
      <w:tr w:rsidR="0099032B" w:rsidTr="0099032B">
        <w:trPr>
          <w:trHeight w:val="1425"/>
        </w:trPr>
        <w:tc>
          <w:tcPr>
            <w:tcW w:w="4515" w:type="dxa"/>
          </w:tcPr>
          <w:p w:rsidR="0099032B" w:rsidRDefault="0099032B">
            <w:pPr>
              <w:jc w:val="right"/>
              <w:rPr>
                <w:sz w:val="28"/>
                <w:szCs w:val="28"/>
                <w:lang w:eastAsia="en-US"/>
              </w:rPr>
            </w:pPr>
          </w:p>
        </w:tc>
      </w:tr>
    </w:tbl>
    <w:p w:rsidR="0099032B" w:rsidRDefault="0099032B" w:rsidP="0099032B">
      <w:pPr>
        <w:jc w:val="center"/>
        <w:rPr>
          <w:b/>
          <w:sz w:val="28"/>
          <w:szCs w:val="28"/>
        </w:rPr>
      </w:pPr>
      <w:r>
        <w:rPr>
          <w:b/>
          <w:sz w:val="28"/>
          <w:szCs w:val="28"/>
        </w:rPr>
        <w:t>Е.П. Шаталова, Е.А. Исаева</w:t>
      </w:r>
    </w:p>
    <w:p w:rsidR="0099032B" w:rsidRDefault="0099032B" w:rsidP="0099032B">
      <w:pPr>
        <w:tabs>
          <w:tab w:val="left" w:pos="780"/>
          <w:tab w:val="center" w:pos="4535"/>
        </w:tabs>
        <w:jc w:val="center"/>
        <w:rPr>
          <w:b/>
          <w:bCs/>
          <w:sz w:val="28"/>
          <w:szCs w:val="28"/>
        </w:rPr>
      </w:pPr>
    </w:p>
    <w:p w:rsidR="0099032B" w:rsidRDefault="0099032B" w:rsidP="0099032B">
      <w:pPr>
        <w:tabs>
          <w:tab w:val="left" w:pos="780"/>
          <w:tab w:val="center" w:pos="4535"/>
        </w:tabs>
        <w:jc w:val="center"/>
        <w:rPr>
          <w:b/>
          <w:bCs/>
          <w:sz w:val="28"/>
          <w:szCs w:val="28"/>
        </w:rPr>
      </w:pPr>
      <w:r>
        <w:rPr>
          <w:b/>
          <w:bCs/>
          <w:sz w:val="28"/>
          <w:szCs w:val="28"/>
        </w:rPr>
        <w:t>РЕЙТИНГИ И РЕНКИНГИ СУБЪЕКТОВ РЫНКА</w:t>
      </w:r>
    </w:p>
    <w:p w:rsidR="0099032B" w:rsidRDefault="0099032B" w:rsidP="0099032B">
      <w:pPr>
        <w:jc w:val="center"/>
        <w:rPr>
          <w:sz w:val="28"/>
          <w:szCs w:val="28"/>
        </w:rPr>
      </w:pPr>
    </w:p>
    <w:p w:rsidR="0099032B" w:rsidRDefault="0099032B" w:rsidP="0099032B">
      <w:pPr>
        <w:jc w:val="center"/>
        <w:rPr>
          <w:b/>
          <w:sz w:val="28"/>
          <w:szCs w:val="28"/>
        </w:rPr>
      </w:pPr>
      <w:r>
        <w:rPr>
          <w:b/>
          <w:sz w:val="28"/>
          <w:szCs w:val="28"/>
        </w:rPr>
        <w:t>Рабочая программа дисциплины</w:t>
      </w:r>
    </w:p>
    <w:p w:rsidR="0099032B" w:rsidRDefault="0099032B" w:rsidP="0099032B">
      <w:pPr>
        <w:jc w:val="center"/>
        <w:rPr>
          <w:b/>
          <w:sz w:val="28"/>
          <w:szCs w:val="28"/>
        </w:rPr>
      </w:pPr>
    </w:p>
    <w:p w:rsidR="0099032B" w:rsidRDefault="0099032B" w:rsidP="0099032B">
      <w:pPr>
        <w:jc w:val="center"/>
        <w:rPr>
          <w:sz w:val="28"/>
          <w:szCs w:val="28"/>
        </w:rPr>
      </w:pPr>
      <w:r>
        <w:rPr>
          <w:sz w:val="28"/>
          <w:szCs w:val="28"/>
        </w:rPr>
        <w:t>для студентов, обучающихся по направлению подготовки</w:t>
      </w:r>
    </w:p>
    <w:p w:rsidR="0099032B" w:rsidRDefault="0099032B" w:rsidP="0099032B">
      <w:pPr>
        <w:ind w:firstLine="567"/>
        <w:jc w:val="center"/>
        <w:rPr>
          <w:color w:val="000000"/>
          <w:sz w:val="28"/>
          <w:szCs w:val="28"/>
          <w:shd w:val="clear" w:color="auto" w:fill="FFFFFF"/>
        </w:rPr>
      </w:pPr>
      <w:r>
        <w:rPr>
          <w:sz w:val="28"/>
          <w:szCs w:val="28"/>
        </w:rPr>
        <w:t xml:space="preserve">38.03.01 - </w:t>
      </w:r>
      <w:r>
        <w:rPr>
          <w:color w:val="000000"/>
          <w:sz w:val="28"/>
          <w:szCs w:val="28"/>
          <w:shd w:val="clear" w:color="auto" w:fill="FFFFFF"/>
        </w:rPr>
        <w:t>Экономика,</w:t>
      </w:r>
    </w:p>
    <w:p w:rsidR="0099032B" w:rsidRDefault="0099032B" w:rsidP="0099032B">
      <w:pPr>
        <w:ind w:firstLine="567"/>
        <w:jc w:val="center"/>
        <w:rPr>
          <w:sz w:val="28"/>
          <w:szCs w:val="28"/>
        </w:rPr>
      </w:pPr>
      <w:r>
        <w:rPr>
          <w:color w:val="000000"/>
          <w:sz w:val="28"/>
          <w:szCs w:val="28"/>
          <w:shd w:val="clear" w:color="auto" w:fill="FFFFFF"/>
        </w:rPr>
        <w:t xml:space="preserve"> ОП "Экономика и финансы"</w:t>
      </w:r>
    </w:p>
    <w:p w:rsidR="0099032B" w:rsidRDefault="0099032B" w:rsidP="0099032B">
      <w:pPr>
        <w:jc w:val="center"/>
        <w:rPr>
          <w:sz w:val="24"/>
          <w:szCs w:val="24"/>
        </w:rPr>
      </w:pPr>
    </w:p>
    <w:p w:rsidR="0099032B" w:rsidRDefault="0099032B" w:rsidP="0099032B">
      <w:pPr>
        <w:jc w:val="center"/>
        <w:rPr>
          <w:sz w:val="24"/>
          <w:szCs w:val="24"/>
        </w:rPr>
      </w:pPr>
    </w:p>
    <w:p w:rsidR="0099032B" w:rsidRDefault="0099032B" w:rsidP="0099032B">
      <w:pPr>
        <w:jc w:val="center"/>
        <w:rPr>
          <w:sz w:val="24"/>
          <w:szCs w:val="24"/>
        </w:rPr>
      </w:pPr>
    </w:p>
    <w:p w:rsidR="0099032B" w:rsidRDefault="0099032B" w:rsidP="0099032B">
      <w:pPr>
        <w:jc w:val="center"/>
        <w:rPr>
          <w:sz w:val="24"/>
          <w:szCs w:val="24"/>
        </w:rPr>
      </w:pPr>
    </w:p>
    <w:p w:rsidR="0099032B" w:rsidRDefault="0099032B" w:rsidP="0099032B">
      <w:pPr>
        <w:jc w:val="center"/>
        <w:rPr>
          <w:sz w:val="28"/>
          <w:szCs w:val="28"/>
        </w:rPr>
      </w:pPr>
      <w:r>
        <w:rPr>
          <w:i/>
          <w:iCs/>
          <w:sz w:val="28"/>
          <w:szCs w:val="28"/>
        </w:rPr>
        <w:t>Р</w:t>
      </w:r>
      <w:r>
        <w:rPr>
          <w:i/>
          <w:sz w:val="28"/>
          <w:szCs w:val="28"/>
        </w:rPr>
        <w:t xml:space="preserve">екомендовано Ученым советом Финансового факультета  </w:t>
      </w:r>
    </w:p>
    <w:p w:rsidR="0099032B" w:rsidRDefault="0099032B" w:rsidP="0099032B">
      <w:pPr>
        <w:jc w:val="center"/>
        <w:rPr>
          <w:sz w:val="28"/>
          <w:szCs w:val="28"/>
        </w:rPr>
      </w:pPr>
      <w:r>
        <w:rPr>
          <w:i/>
          <w:iCs/>
          <w:spacing w:val="-3"/>
          <w:sz w:val="28"/>
          <w:szCs w:val="28"/>
        </w:rPr>
        <w:t>(протокол № 32 от 21 марта 2023 г.)</w:t>
      </w:r>
    </w:p>
    <w:p w:rsidR="0099032B" w:rsidRDefault="0099032B" w:rsidP="0099032B">
      <w:pPr>
        <w:jc w:val="center"/>
        <w:rPr>
          <w:sz w:val="28"/>
          <w:szCs w:val="28"/>
        </w:rPr>
      </w:pPr>
      <w:r>
        <w:rPr>
          <w:i/>
          <w:iCs/>
          <w:spacing w:val="-3"/>
          <w:sz w:val="28"/>
          <w:szCs w:val="28"/>
        </w:rPr>
        <w:t xml:space="preserve">Одобрено </w:t>
      </w:r>
      <w:r>
        <w:rPr>
          <w:i/>
          <w:sz w:val="28"/>
          <w:szCs w:val="28"/>
        </w:rPr>
        <w:t>учебно-научным</w:t>
      </w:r>
      <w:r>
        <w:rPr>
          <w:i/>
          <w:iCs/>
          <w:spacing w:val="-3"/>
          <w:sz w:val="28"/>
          <w:szCs w:val="28"/>
        </w:rPr>
        <w:t xml:space="preserve"> Департаментом банковского дела и монетарного регулирования </w:t>
      </w:r>
    </w:p>
    <w:p w:rsidR="0099032B" w:rsidRDefault="0099032B" w:rsidP="0099032B">
      <w:pPr>
        <w:jc w:val="center"/>
        <w:rPr>
          <w:sz w:val="28"/>
          <w:szCs w:val="28"/>
        </w:rPr>
      </w:pPr>
      <w:r>
        <w:rPr>
          <w:i/>
          <w:iCs/>
          <w:spacing w:val="-3"/>
          <w:sz w:val="28"/>
          <w:szCs w:val="28"/>
          <w:u w:val="single"/>
        </w:rPr>
        <w:t>(</w:t>
      </w:r>
      <w:r>
        <w:rPr>
          <w:i/>
          <w:iCs/>
          <w:spacing w:val="-3"/>
          <w:sz w:val="28"/>
          <w:szCs w:val="28"/>
        </w:rPr>
        <w:t>протокол № 13 от 01 марта 2023 г.)</w:t>
      </w: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r>
        <w:rPr>
          <w:b/>
          <w:sz w:val="28"/>
          <w:szCs w:val="28"/>
        </w:rPr>
        <w:t>Москва 2023</w:t>
      </w:r>
    </w:p>
    <w:p w:rsidR="0099032B" w:rsidRDefault="0099032B" w:rsidP="0099032B">
      <w:pPr>
        <w:pStyle w:val="Default"/>
        <w:jc w:val="center"/>
        <w:rPr>
          <w:b/>
          <w:bCs/>
          <w:sz w:val="28"/>
          <w:szCs w:val="28"/>
        </w:rPr>
      </w:pPr>
      <w:r>
        <w:rPr>
          <w:b/>
          <w:bCs/>
          <w:sz w:val="28"/>
          <w:szCs w:val="28"/>
        </w:rPr>
        <w:lastRenderedPageBreak/>
        <w:t>Содержание</w:t>
      </w:r>
    </w:p>
    <w:tbl>
      <w:tblPr>
        <w:tblW w:w="9345" w:type="dxa"/>
        <w:tblLayout w:type="fixed"/>
        <w:tblLook w:val="04A0" w:firstRow="1" w:lastRow="0" w:firstColumn="1" w:lastColumn="0" w:noHBand="0" w:noVBand="1"/>
      </w:tblPr>
      <w:tblGrid>
        <w:gridCol w:w="8646"/>
        <w:gridCol w:w="699"/>
      </w:tblGrid>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 Наименование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4</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4</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3. Место дисциплины в структуре образовательной программы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10</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11</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11</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5.1. Содержание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11</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5.2. Учебно-тематический план</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14</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5.3. Содержание семинаров, практических занятий</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15</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6. Перечень учебно-методического обеспечения для самостоятельной работы обучающихся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17</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1</w:t>
            </w:r>
            <w:r>
              <w:rPr>
                <w:bCs/>
                <w:sz w:val="28"/>
                <w:szCs w:val="28"/>
              </w:rPr>
              <w:t>7</w:t>
            </w:r>
          </w:p>
        </w:tc>
      </w:tr>
      <w:tr w:rsidR="0099032B" w:rsidRP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6.2. Перечень вопросов, заданий, тем для подготовки к текущему контролю</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18</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7. Фонд оценочных средств для проведения промежуточной аттестации обучающихся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22</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8. Перечень основной и дополнительной учебной литературы, необходимой для освоения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43</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9. Перечень ресурсов информационно-телекоммуникационной сети «Интернет», необходимых для освоения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45</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10. Методические указания для обучающихся по освоению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45</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46</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47</w:t>
            </w:r>
          </w:p>
        </w:tc>
      </w:tr>
    </w:tbl>
    <w:p w:rsidR="0099032B" w:rsidRDefault="0099032B" w:rsidP="0099032B">
      <w:pPr>
        <w:pStyle w:val="Default"/>
        <w:rPr>
          <w:sz w:val="28"/>
          <w:szCs w:val="28"/>
        </w:rPr>
      </w:pPr>
      <w:r>
        <w:br w:type="page"/>
      </w:r>
    </w:p>
    <w:p w:rsidR="0099032B" w:rsidRPr="0099032B" w:rsidRDefault="0099032B" w:rsidP="0099032B">
      <w:pPr>
        <w:pStyle w:val="Default"/>
        <w:spacing w:line="360" w:lineRule="auto"/>
        <w:jc w:val="both"/>
        <w:rPr>
          <w:b/>
          <w:bCs/>
          <w:sz w:val="28"/>
          <w:szCs w:val="28"/>
        </w:rPr>
      </w:pPr>
      <w:r>
        <w:rPr>
          <w:b/>
          <w:bCs/>
          <w:sz w:val="28"/>
          <w:szCs w:val="28"/>
        </w:rPr>
        <w:lastRenderedPageBreak/>
        <w:t>1. Наименование дисциплины</w:t>
      </w:r>
    </w:p>
    <w:p w:rsidR="0099032B" w:rsidRDefault="0099032B" w:rsidP="0099032B">
      <w:pPr>
        <w:pStyle w:val="Default"/>
        <w:spacing w:line="360" w:lineRule="auto"/>
        <w:ind w:firstLine="709"/>
        <w:jc w:val="both"/>
        <w:rPr>
          <w:sz w:val="28"/>
          <w:szCs w:val="28"/>
        </w:rPr>
      </w:pPr>
      <w:r>
        <w:rPr>
          <w:sz w:val="28"/>
          <w:szCs w:val="28"/>
        </w:rPr>
        <w:t xml:space="preserve">Дисциплина «Рейтинги и ренкинги субъектов рынка». </w:t>
      </w:r>
    </w:p>
    <w:p w:rsidR="0099032B" w:rsidRDefault="0099032B" w:rsidP="0099032B">
      <w:pPr>
        <w:pStyle w:val="Default"/>
        <w:spacing w:line="360" w:lineRule="auto"/>
        <w:ind w:firstLine="709"/>
        <w:jc w:val="both"/>
        <w:rPr>
          <w:sz w:val="28"/>
          <w:szCs w:val="28"/>
        </w:rPr>
      </w:pPr>
    </w:p>
    <w:p w:rsidR="0099032B" w:rsidRDefault="0099032B" w:rsidP="0099032B">
      <w:pPr>
        <w:tabs>
          <w:tab w:val="left" w:pos="540"/>
        </w:tabs>
        <w:spacing w:line="360" w:lineRule="auto"/>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032B" w:rsidRDefault="0099032B" w:rsidP="0099032B">
      <w:pPr>
        <w:spacing w:line="360" w:lineRule="auto"/>
        <w:ind w:firstLine="709"/>
        <w:jc w:val="both"/>
        <w:rPr>
          <w:sz w:val="28"/>
          <w:szCs w:val="28"/>
        </w:rPr>
      </w:pPr>
    </w:p>
    <w:p w:rsidR="0099032B" w:rsidRDefault="0099032B" w:rsidP="0099032B">
      <w:pPr>
        <w:spacing w:line="360" w:lineRule="auto"/>
        <w:ind w:firstLine="709"/>
        <w:jc w:val="both"/>
        <w:rPr>
          <w:sz w:val="28"/>
          <w:szCs w:val="28"/>
        </w:rPr>
      </w:pPr>
      <w:bookmarkStart w:id="0" w:name="_Hlk121763001"/>
      <w:r>
        <w:rPr>
          <w:sz w:val="28"/>
          <w:szCs w:val="28"/>
        </w:rPr>
        <w:t>Процесс изучения дисциплины «Рейтинги и ренкинги субъектов рынка» в совокупности с другими дисциплинами обеспечивает инструментарий формирования следующих компетенций</w:t>
      </w:r>
      <w:bookmarkEnd w:id="0"/>
      <w:r>
        <w:rPr>
          <w:sz w:val="28"/>
          <w:szCs w:val="28"/>
        </w:rPr>
        <w:t>:</w:t>
      </w:r>
    </w:p>
    <w:p w:rsidR="0099032B" w:rsidRDefault="0099032B" w:rsidP="0099032B">
      <w:pPr>
        <w:ind w:firstLine="709"/>
        <w:jc w:val="both"/>
        <w:rPr>
          <w:sz w:val="28"/>
          <w:szCs w:val="28"/>
        </w:rPr>
      </w:pPr>
      <w:r>
        <w:rPr>
          <w:sz w:val="28"/>
          <w:szCs w:val="28"/>
        </w:rPr>
        <w:t xml:space="preserve">                                                                                                   Таблица 1</w:t>
      </w:r>
    </w:p>
    <w:tbl>
      <w:tblPr>
        <w:tblW w:w="9675" w:type="dxa"/>
        <w:tblInd w:w="-318" w:type="dxa"/>
        <w:tblLayout w:type="fixed"/>
        <w:tblLook w:val="04A0" w:firstRow="1" w:lastRow="0" w:firstColumn="1" w:lastColumn="0" w:noHBand="0" w:noVBand="1"/>
      </w:tblPr>
      <w:tblGrid>
        <w:gridCol w:w="1163"/>
        <w:gridCol w:w="2130"/>
        <w:gridCol w:w="2694"/>
        <w:gridCol w:w="3688"/>
      </w:tblGrid>
      <w:tr w:rsidR="0099032B" w:rsidTr="0099032B">
        <w:tc>
          <w:tcPr>
            <w:tcW w:w="116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8"/>
                <w:lang w:eastAsia="en-US"/>
              </w:rPr>
            </w:pPr>
            <w:r>
              <w:rPr>
                <w:b/>
                <w:sz w:val="24"/>
                <w:szCs w:val="28"/>
                <w:lang w:eastAsia="en-US"/>
              </w:rPr>
              <w:t>Код компетенции</w:t>
            </w:r>
          </w:p>
        </w:tc>
        <w:tc>
          <w:tcPr>
            <w:tcW w:w="213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8"/>
                <w:lang w:eastAsia="en-US"/>
              </w:rPr>
            </w:pPr>
            <w:r>
              <w:rPr>
                <w:b/>
                <w:sz w:val="24"/>
                <w:szCs w:val="28"/>
                <w:lang w:eastAsia="en-US"/>
              </w:rPr>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8"/>
                <w:lang w:eastAsia="en-US"/>
              </w:rPr>
            </w:pPr>
            <w:r>
              <w:rPr>
                <w:b/>
                <w:sz w:val="24"/>
                <w:szCs w:val="28"/>
                <w:lang w:eastAsia="en-US"/>
              </w:rPr>
              <w:t>Индикаторы достижения компетенции</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4"/>
                <w:highlight w:val="yellow"/>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99032B" w:rsidTr="0099032B">
        <w:trPr>
          <w:trHeight w:val="222"/>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rPr>
                <w:b/>
                <w:color w:val="000000"/>
                <w:sz w:val="24"/>
                <w:szCs w:val="24"/>
                <w:shd w:val="clear" w:color="auto" w:fill="FFFFFF"/>
                <w:lang w:eastAsia="en-US"/>
              </w:rPr>
            </w:pPr>
            <w:r>
              <w:rPr>
                <w:b/>
                <w:sz w:val="24"/>
                <w:szCs w:val="24"/>
                <w:lang w:eastAsia="en-US"/>
              </w:rPr>
              <w:t xml:space="preserve">38.03.01 - </w:t>
            </w:r>
            <w:r>
              <w:rPr>
                <w:b/>
                <w:color w:val="000000"/>
                <w:sz w:val="24"/>
                <w:szCs w:val="24"/>
                <w:shd w:val="clear" w:color="auto" w:fill="FFFFFF"/>
                <w:lang w:eastAsia="en-US"/>
              </w:rPr>
              <w:t>Экономика, ОП "Экономика и финансы"</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t>ПКН-2</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4"/>
                <w:lang w:eastAsia="en-US"/>
              </w:rP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sz w:val="24"/>
                <w:szCs w:val="24"/>
                <w:lang w:eastAsia="en-US"/>
              </w:rPr>
              <w:t xml:space="preserve">анализировать и содержательно объяснять природу экономических процессов на микро и </w:t>
            </w:r>
            <w:proofErr w:type="gramStart"/>
            <w:r>
              <w:rPr>
                <w:color w:val="000000" w:themeColor="text1"/>
                <w:sz w:val="24"/>
                <w:szCs w:val="24"/>
                <w:lang w:eastAsia="en-US"/>
              </w:rPr>
              <w:t>макро уровне</w:t>
            </w:r>
            <w:proofErr w:type="gramEnd"/>
            <w:r>
              <w:rPr>
                <w:color w:val="000000" w:themeColor="text1"/>
                <w:sz w:val="24"/>
                <w:szCs w:val="24"/>
                <w:lang w:eastAsia="en-US"/>
              </w:rPr>
              <w:t xml:space="preserve">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4"/>
                <w:lang w:eastAsia="en-US"/>
              </w:rPr>
              <w:t>1. Применяет нормативно-правовую базу, регламентирующую порядок расчета финансово-экономических показателей.</w:t>
            </w:r>
          </w:p>
          <w:p w:rsidR="0099032B" w:rsidRDefault="0099032B">
            <w:pPr>
              <w:suppressAutoHyphens w:val="0"/>
              <w:jc w:val="both"/>
              <w:rPr>
                <w:sz w:val="24"/>
                <w:szCs w:val="24"/>
                <w:lang w:eastAsia="en-US"/>
              </w:rPr>
            </w:pPr>
            <w:r>
              <w:rPr>
                <w:sz w:val="24"/>
                <w:szCs w:val="24"/>
                <w:lang w:eastAsia="en-US"/>
              </w:rPr>
              <w:t>2. Производит расчет финансово-экономических показателей на макро-, мезо- и микроуровнях.</w:t>
            </w:r>
          </w:p>
          <w:p w:rsidR="0099032B" w:rsidRDefault="0099032B">
            <w:pPr>
              <w:tabs>
                <w:tab w:val="left" w:pos="540"/>
              </w:tabs>
              <w:suppressAutoHyphens w:val="0"/>
              <w:jc w:val="both"/>
              <w:rPr>
                <w:sz w:val="24"/>
                <w:szCs w:val="28"/>
                <w:highlight w:val="yellow"/>
                <w:lang w:eastAsia="en-US"/>
              </w:rPr>
            </w:pPr>
            <w:r>
              <w:rPr>
                <w:sz w:val="24"/>
                <w:szCs w:val="24"/>
                <w:lang w:eastAsia="en-U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1.</w:t>
            </w:r>
          </w:p>
          <w:p w:rsidR="0099032B" w:rsidRDefault="0099032B">
            <w:pPr>
              <w:tabs>
                <w:tab w:val="left" w:pos="540"/>
              </w:tabs>
              <w:suppressAutoHyphens w:val="0"/>
              <w:jc w:val="both"/>
              <w:rPr>
                <w:sz w:val="24"/>
                <w:szCs w:val="28"/>
                <w:lang w:eastAsia="en-US"/>
              </w:rPr>
            </w:pPr>
            <w:r>
              <w:rPr>
                <w:b/>
                <w:sz w:val="24"/>
                <w:szCs w:val="28"/>
                <w:lang w:eastAsia="en-US"/>
              </w:rPr>
              <w:t>Знание</w:t>
            </w:r>
            <w:r>
              <w:rPr>
                <w:sz w:val="24"/>
                <w:szCs w:val="28"/>
                <w:lang w:eastAsia="en-US"/>
              </w:rPr>
              <w:t xml:space="preserve"> нормативно-правовых документов для осуществления расчета финансово-экономических показателей</w:t>
            </w:r>
          </w:p>
          <w:p w:rsidR="0099032B" w:rsidRDefault="0099032B">
            <w:pPr>
              <w:tabs>
                <w:tab w:val="left" w:pos="540"/>
              </w:tabs>
              <w:suppressAutoHyphens w:val="0"/>
              <w:jc w:val="both"/>
              <w:rPr>
                <w:sz w:val="24"/>
                <w:szCs w:val="28"/>
                <w:lang w:eastAsia="en-US"/>
              </w:rPr>
            </w:pPr>
            <w:r>
              <w:rPr>
                <w:b/>
                <w:sz w:val="24"/>
                <w:szCs w:val="28"/>
                <w:lang w:eastAsia="en-US"/>
              </w:rPr>
              <w:t>Умение</w:t>
            </w:r>
            <w:r>
              <w:rPr>
                <w:sz w:val="24"/>
                <w:szCs w:val="28"/>
                <w:lang w:eastAsia="en-US"/>
              </w:rPr>
              <w:t xml:space="preserve"> использовать основные положения нормативно-правовых документов для анализа и расчетов показателей</w:t>
            </w:r>
          </w:p>
          <w:p w:rsidR="0099032B" w:rsidRDefault="0099032B">
            <w:pPr>
              <w:tabs>
                <w:tab w:val="left" w:pos="540"/>
              </w:tabs>
              <w:suppressAutoHyphens w:val="0"/>
              <w:jc w:val="both"/>
              <w:rPr>
                <w:sz w:val="24"/>
                <w:szCs w:val="28"/>
                <w:lang w:eastAsia="en-US"/>
              </w:rPr>
            </w:pPr>
            <w:r>
              <w:rPr>
                <w:sz w:val="24"/>
                <w:szCs w:val="28"/>
                <w:lang w:eastAsia="en-US"/>
              </w:rPr>
              <w:t>2.</w:t>
            </w:r>
          </w:p>
          <w:p w:rsidR="0099032B" w:rsidRDefault="0099032B">
            <w:pPr>
              <w:tabs>
                <w:tab w:val="left" w:pos="540"/>
              </w:tabs>
              <w:suppressAutoHyphens w:val="0"/>
              <w:jc w:val="both"/>
              <w:rPr>
                <w:sz w:val="24"/>
                <w:szCs w:val="28"/>
                <w:lang w:eastAsia="en-US"/>
              </w:rPr>
            </w:pPr>
            <w:r>
              <w:rPr>
                <w:b/>
                <w:sz w:val="24"/>
                <w:szCs w:val="28"/>
                <w:lang w:eastAsia="en-US"/>
              </w:rPr>
              <w:t>Знание</w:t>
            </w:r>
            <w:r>
              <w:rPr>
                <w:sz w:val="24"/>
                <w:szCs w:val="28"/>
                <w:lang w:eastAsia="en-US"/>
              </w:rPr>
              <w:t xml:space="preserve"> методологии расчетов показателей на разных уровнях</w:t>
            </w:r>
          </w:p>
          <w:p w:rsidR="0099032B" w:rsidRDefault="0099032B">
            <w:pPr>
              <w:tabs>
                <w:tab w:val="left" w:pos="540"/>
              </w:tabs>
              <w:suppressAutoHyphens w:val="0"/>
              <w:jc w:val="both"/>
              <w:rPr>
                <w:sz w:val="24"/>
                <w:szCs w:val="28"/>
                <w:lang w:eastAsia="en-US"/>
              </w:rPr>
            </w:pPr>
            <w:r>
              <w:rPr>
                <w:b/>
                <w:sz w:val="24"/>
                <w:szCs w:val="28"/>
                <w:lang w:eastAsia="en-US"/>
              </w:rPr>
              <w:t>Умение</w:t>
            </w:r>
            <w:r>
              <w:rPr>
                <w:sz w:val="24"/>
                <w:szCs w:val="28"/>
                <w:lang w:eastAsia="en-US"/>
              </w:rPr>
              <w:t xml:space="preserve"> проводить критический анализ полученных результатов</w:t>
            </w:r>
          </w:p>
          <w:p w:rsidR="0099032B" w:rsidRDefault="0099032B">
            <w:pPr>
              <w:tabs>
                <w:tab w:val="left" w:pos="540"/>
              </w:tabs>
              <w:suppressAutoHyphens w:val="0"/>
              <w:jc w:val="both"/>
              <w:rPr>
                <w:sz w:val="24"/>
                <w:szCs w:val="28"/>
                <w:lang w:eastAsia="en-US"/>
              </w:rPr>
            </w:pPr>
            <w:r>
              <w:rPr>
                <w:sz w:val="24"/>
                <w:szCs w:val="28"/>
                <w:lang w:eastAsia="en-US"/>
              </w:rPr>
              <w:t>3.</w:t>
            </w:r>
          </w:p>
          <w:p w:rsidR="0099032B" w:rsidRDefault="0099032B">
            <w:pPr>
              <w:tabs>
                <w:tab w:val="left" w:pos="540"/>
              </w:tabs>
              <w:suppressAutoHyphens w:val="0"/>
              <w:jc w:val="both"/>
              <w:rPr>
                <w:sz w:val="24"/>
                <w:szCs w:val="28"/>
                <w:lang w:eastAsia="en-US"/>
              </w:rPr>
            </w:pPr>
            <w:r>
              <w:rPr>
                <w:b/>
                <w:sz w:val="24"/>
                <w:szCs w:val="28"/>
                <w:lang w:eastAsia="en-US"/>
              </w:rPr>
              <w:t>Знание</w:t>
            </w:r>
            <w:r>
              <w:rPr>
                <w:sz w:val="24"/>
                <w:szCs w:val="28"/>
                <w:lang w:eastAsia="en-US"/>
              </w:rPr>
              <w:t xml:space="preserve"> методологии решения научно-исследовательских задач в области финансов и кредита.</w:t>
            </w:r>
          </w:p>
          <w:p w:rsidR="0099032B" w:rsidRDefault="0099032B">
            <w:pPr>
              <w:tabs>
                <w:tab w:val="left" w:pos="540"/>
              </w:tabs>
              <w:suppressAutoHyphens w:val="0"/>
              <w:jc w:val="both"/>
              <w:rPr>
                <w:sz w:val="24"/>
                <w:szCs w:val="28"/>
                <w:lang w:eastAsia="en-US"/>
              </w:rPr>
            </w:pPr>
            <w:r>
              <w:rPr>
                <w:b/>
                <w:sz w:val="24"/>
                <w:szCs w:val="28"/>
                <w:lang w:eastAsia="en-US"/>
              </w:rPr>
              <w:t>Умение</w:t>
            </w:r>
            <w:r>
              <w:rPr>
                <w:sz w:val="24"/>
                <w:szCs w:val="28"/>
                <w:lang w:eastAsia="en-US"/>
              </w:rPr>
              <w:t xml:space="preserve"> вырабатывать самостоятельные гипотезы решения научно - исследовательских задач в области финансов и кредита.</w:t>
            </w:r>
          </w:p>
        </w:tc>
      </w:tr>
      <w:tr w:rsidR="0099032B" w:rsidTr="0099032B">
        <w:trPr>
          <w:trHeight w:val="4385"/>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lastRenderedPageBreak/>
              <w:t>ПКН-4</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pPr>
            <w:r>
              <w:t xml:space="preserve">Способность оценивать показатели деятельности экономических субъектов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4"/>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99032B" w:rsidRDefault="0099032B">
            <w:pPr>
              <w:suppressAutoHyphens w:val="0"/>
              <w:jc w:val="both"/>
              <w:rPr>
                <w:sz w:val="24"/>
                <w:szCs w:val="24"/>
                <w:lang w:eastAsia="en-US"/>
              </w:rPr>
            </w:pPr>
            <w:r>
              <w:rPr>
                <w:sz w:val="24"/>
                <w:szCs w:val="24"/>
                <w:lang w:eastAsia="en-US"/>
              </w:rPr>
              <w:t>2. Рассчитывает и интерпретирует показатели деятельности экономических субъектов.</w:t>
            </w:r>
          </w:p>
        </w:tc>
        <w:tc>
          <w:tcPr>
            <w:tcW w:w="3688"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jc w:val="both"/>
              <w:rPr>
                <w:sz w:val="24"/>
                <w:szCs w:val="24"/>
                <w:lang w:eastAsia="en-US"/>
              </w:rPr>
            </w:pPr>
            <w:r>
              <w:rPr>
                <w:sz w:val="24"/>
                <w:szCs w:val="24"/>
                <w:lang w:eastAsia="en-US"/>
              </w:rPr>
              <w:t xml:space="preserve">1. </w:t>
            </w:r>
            <w:r>
              <w:rPr>
                <w:b/>
                <w:bCs/>
                <w:sz w:val="24"/>
                <w:szCs w:val="24"/>
                <w:lang w:eastAsia="en-US"/>
              </w:rPr>
              <w:t>Знание</w:t>
            </w:r>
            <w:r>
              <w:rPr>
                <w:sz w:val="24"/>
                <w:szCs w:val="24"/>
                <w:lang w:eastAsia="en-US"/>
              </w:rPr>
              <w:t xml:space="preserve"> подходов к анализу среды ведения бизнеса. </w:t>
            </w:r>
          </w:p>
          <w:p w:rsidR="0099032B" w:rsidRDefault="0099032B">
            <w:pPr>
              <w:suppressAutoHyphens w:val="0"/>
              <w:jc w:val="both"/>
              <w:rPr>
                <w:sz w:val="24"/>
                <w:szCs w:val="24"/>
                <w:lang w:eastAsia="en-US"/>
              </w:rPr>
            </w:pPr>
            <w:r>
              <w:rPr>
                <w:b/>
                <w:bCs/>
                <w:sz w:val="24"/>
                <w:szCs w:val="24"/>
                <w:lang w:eastAsia="en-US"/>
              </w:rPr>
              <w:t>Умение</w:t>
            </w:r>
            <w:r>
              <w:rPr>
                <w:sz w:val="24"/>
                <w:szCs w:val="24"/>
                <w:lang w:eastAsia="en-US"/>
              </w:rPr>
              <w:t xml:space="preserve"> оценивать эффективность формирования и использования производственного потенциала экономических субъектов.</w:t>
            </w:r>
          </w:p>
          <w:p w:rsidR="0099032B" w:rsidRDefault="0099032B">
            <w:pPr>
              <w:suppressAutoHyphens w:val="0"/>
              <w:jc w:val="both"/>
              <w:rPr>
                <w:sz w:val="24"/>
                <w:szCs w:val="24"/>
                <w:lang w:eastAsia="en-US"/>
              </w:rPr>
            </w:pPr>
            <w:r>
              <w:rPr>
                <w:sz w:val="24"/>
                <w:szCs w:val="24"/>
                <w:lang w:eastAsia="en-US"/>
              </w:rPr>
              <w:t xml:space="preserve">2. </w:t>
            </w:r>
            <w:r>
              <w:rPr>
                <w:b/>
                <w:bCs/>
                <w:sz w:val="24"/>
                <w:szCs w:val="24"/>
                <w:lang w:eastAsia="en-US"/>
              </w:rPr>
              <w:t>Знание</w:t>
            </w:r>
            <w:r>
              <w:rPr>
                <w:sz w:val="24"/>
                <w:szCs w:val="24"/>
                <w:lang w:eastAsia="en-US"/>
              </w:rPr>
              <w:t xml:space="preserve"> основных показателей для характеристики деятельности экономических субъектов</w:t>
            </w:r>
          </w:p>
          <w:p w:rsidR="0099032B" w:rsidRDefault="0099032B">
            <w:pPr>
              <w:suppressAutoHyphens w:val="0"/>
              <w:jc w:val="both"/>
              <w:rPr>
                <w:sz w:val="24"/>
                <w:szCs w:val="24"/>
                <w:lang w:eastAsia="en-US"/>
              </w:rPr>
            </w:pPr>
            <w:r>
              <w:rPr>
                <w:b/>
                <w:bCs/>
                <w:sz w:val="24"/>
                <w:szCs w:val="24"/>
                <w:lang w:eastAsia="en-US"/>
              </w:rPr>
              <w:t>Умение</w:t>
            </w:r>
            <w:r>
              <w:rPr>
                <w:sz w:val="24"/>
                <w:szCs w:val="24"/>
                <w:lang w:eastAsia="en-US"/>
              </w:rPr>
              <w:t xml:space="preserve"> интерпретировать полученные показатели и принимать управленческие решения.</w:t>
            </w:r>
          </w:p>
          <w:p w:rsidR="0099032B" w:rsidRDefault="0099032B">
            <w:pPr>
              <w:tabs>
                <w:tab w:val="left" w:pos="540"/>
              </w:tabs>
              <w:suppressAutoHyphens w:val="0"/>
              <w:jc w:val="both"/>
              <w:rPr>
                <w:sz w:val="24"/>
                <w:szCs w:val="28"/>
                <w:lang w:eastAsia="en-US"/>
              </w:rPr>
            </w:pPr>
          </w:p>
        </w:tc>
      </w:tr>
      <w:tr w:rsidR="0099032B" w:rsidTr="0099032B">
        <w:trPr>
          <w:trHeight w:val="263"/>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b/>
                <w:bCs/>
                <w:sz w:val="24"/>
                <w:szCs w:val="28"/>
                <w:lang w:eastAsia="en-US"/>
              </w:rPr>
              <w:t>Профиль «Управление финансовыми рисками и страхование»</w:t>
            </w:r>
          </w:p>
        </w:tc>
      </w:tr>
      <w:tr w:rsidR="0099032B" w:rsidTr="0099032B">
        <w:trPr>
          <w:trHeight w:val="5087"/>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ПКП-2</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pPr>
            <w: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pStyle w:val="Style2"/>
              <w:suppressAutoHyphens/>
              <w:spacing w:line="240" w:lineRule="auto"/>
              <w:ind w:firstLine="0"/>
              <w:rPr>
                <w:lang w:eastAsia="en-US"/>
              </w:rPr>
            </w:pPr>
            <w:r>
              <w:rPr>
                <w:lang w:eastAsia="en-US"/>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99032B" w:rsidRDefault="0099032B">
            <w:pPr>
              <w:pStyle w:val="Style2"/>
              <w:suppressAutoHyphens/>
              <w:spacing w:line="240" w:lineRule="auto"/>
              <w:ind w:firstLine="0"/>
              <w:rPr>
                <w:lang w:eastAsia="en-US"/>
              </w:rPr>
            </w:pPr>
            <w:r>
              <w:rPr>
                <w:lang w:eastAsia="en-US"/>
              </w:rPr>
              <w:t>2. Разрабатывает, осваивает и внедряет программы продаж и использования страховых продуктов.</w:t>
            </w:r>
          </w:p>
          <w:p w:rsidR="0099032B" w:rsidRDefault="0099032B">
            <w:pPr>
              <w:suppressAutoHyphens w:val="0"/>
              <w:jc w:val="both"/>
              <w:rPr>
                <w:sz w:val="24"/>
                <w:szCs w:val="24"/>
                <w:lang w:eastAsia="en-US"/>
              </w:rPr>
            </w:pPr>
            <w:r>
              <w:rPr>
                <w:sz w:val="24"/>
                <w:szCs w:val="24"/>
                <w:lang w:eastAsia="en-US"/>
              </w:rPr>
              <w:t xml:space="preserve">3. Определяет формы и методы контроля </w:t>
            </w:r>
            <w:r>
              <w:rPr>
                <w:rFonts w:eastAsia="Calibri"/>
                <w:sz w:val="24"/>
                <w:szCs w:val="24"/>
                <w:lang w:eastAsia="en-US"/>
              </w:rPr>
              <w:t>реализации программы страхования.</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 xml:space="preserve">1. </w:t>
            </w:r>
            <w:r>
              <w:rPr>
                <w:b/>
                <w:bCs/>
                <w:sz w:val="24"/>
                <w:szCs w:val="28"/>
                <w:lang w:eastAsia="en-US"/>
              </w:rPr>
              <w:t>Знание</w:t>
            </w:r>
            <w:r>
              <w:rPr>
                <w:sz w:val="24"/>
                <w:szCs w:val="28"/>
                <w:lang w:eastAsia="en-US"/>
              </w:rPr>
              <w:t xml:space="preserve"> основных тенденций развития финансового и страхового рынка</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проведения анализа основных тенденций развития отечественного и зарубежного страховых рынков.</w:t>
            </w:r>
          </w:p>
          <w:p w:rsidR="0099032B" w:rsidRDefault="0099032B">
            <w:pPr>
              <w:tabs>
                <w:tab w:val="left" w:pos="540"/>
              </w:tabs>
              <w:suppressAutoHyphens w:val="0"/>
              <w:jc w:val="both"/>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продуктовой линейки страховых продуктов.</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анализировать, презентовать основные страховые продукты.</w:t>
            </w:r>
          </w:p>
          <w:p w:rsidR="0099032B" w:rsidRDefault="0099032B">
            <w:pPr>
              <w:tabs>
                <w:tab w:val="left" w:pos="540"/>
              </w:tabs>
              <w:suppressAutoHyphens w:val="0"/>
              <w:jc w:val="both"/>
              <w:rPr>
                <w:sz w:val="24"/>
                <w:szCs w:val="28"/>
                <w:lang w:eastAsia="en-US"/>
              </w:rPr>
            </w:pPr>
            <w:r>
              <w:rPr>
                <w:sz w:val="24"/>
                <w:szCs w:val="28"/>
                <w:lang w:eastAsia="en-US"/>
              </w:rPr>
              <w:t xml:space="preserve">3. </w:t>
            </w:r>
            <w:r>
              <w:rPr>
                <w:b/>
                <w:bCs/>
                <w:sz w:val="24"/>
                <w:szCs w:val="28"/>
                <w:lang w:eastAsia="en-US"/>
              </w:rPr>
              <w:t>Знание</w:t>
            </w:r>
            <w:r>
              <w:rPr>
                <w:sz w:val="24"/>
                <w:szCs w:val="28"/>
                <w:lang w:eastAsia="en-US"/>
              </w:rPr>
              <w:t xml:space="preserve"> подходов к управлению страховыми программами</w:t>
            </w:r>
          </w:p>
          <w:p w:rsidR="0099032B" w:rsidRDefault="0099032B">
            <w:pPr>
              <w:tabs>
                <w:tab w:val="left" w:pos="540"/>
              </w:tabs>
              <w:suppressAutoHyphens w:val="0"/>
              <w:jc w:val="both"/>
              <w:rPr>
                <w:b/>
                <w:bCs/>
                <w:sz w:val="24"/>
                <w:szCs w:val="24"/>
                <w:lang w:eastAsia="en-US"/>
              </w:rPr>
            </w:pPr>
            <w:r>
              <w:rPr>
                <w:b/>
                <w:bCs/>
                <w:sz w:val="24"/>
                <w:szCs w:val="24"/>
                <w:lang w:eastAsia="en-US"/>
              </w:rPr>
              <w:t xml:space="preserve">Умение </w:t>
            </w:r>
            <w:r>
              <w:rPr>
                <w:sz w:val="24"/>
                <w:szCs w:val="24"/>
                <w:lang w:eastAsia="en-US"/>
              </w:rPr>
              <w:t>применения методов оценки рисков и оценки эффективности управления рисками страхования</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spacing w:line="360" w:lineRule="auto"/>
              <w:jc w:val="both"/>
              <w:rPr>
                <w:b/>
                <w:bCs/>
                <w:sz w:val="24"/>
                <w:szCs w:val="24"/>
                <w:lang w:eastAsia="en-US"/>
              </w:rPr>
            </w:pPr>
            <w:r>
              <w:rPr>
                <w:b/>
                <w:bCs/>
                <w:sz w:val="24"/>
                <w:szCs w:val="24"/>
                <w:lang w:eastAsia="en-US"/>
              </w:rPr>
              <w:t>Профиль: «Финансовые рынки и финтех»</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pPr>
            <w:r>
              <w:rPr>
                <w:rFonts w:eastAsia="Times New Roman"/>
                <w:lang w:eastAsia="ru-RU"/>
              </w:rPr>
              <w:t xml:space="preserve">Способность проводить анализ состояния и структуры современного финансового рынка в условиях цифровизации, разрабатывать и внедрять </w:t>
            </w:r>
            <w:r>
              <w:rPr>
                <w:rFonts w:eastAsia="Times New Roman"/>
                <w:lang w:eastAsia="ru-RU"/>
              </w:rPr>
              <w:lastRenderedPageBreak/>
              <w:t xml:space="preserve">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694" w:type="dxa"/>
            <w:tcBorders>
              <w:top w:val="single" w:sz="4" w:space="0" w:color="000000"/>
              <w:left w:val="single" w:sz="4" w:space="0" w:color="000000"/>
              <w:bottom w:val="single" w:sz="4" w:space="0" w:color="000000"/>
              <w:right w:val="single" w:sz="4" w:space="0" w:color="000000"/>
            </w:tcBorders>
          </w:tcPr>
          <w:p w:rsidR="0099032B" w:rsidRDefault="0099032B" w:rsidP="007C513E">
            <w:pPr>
              <w:numPr>
                <w:ilvl w:val="0"/>
                <w:numId w:val="1"/>
              </w:numPr>
              <w:suppressAutoHyphens w:val="0"/>
              <w:ind w:left="0" w:firstLine="0"/>
              <w:jc w:val="both"/>
              <w:rPr>
                <w:rFonts w:eastAsia="Calibri"/>
                <w:sz w:val="24"/>
                <w:szCs w:val="24"/>
                <w:lang w:eastAsia="en-US"/>
              </w:rPr>
            </w:pPr>
            <w:r>
              <w:rPr>
                <w:rFonts w:eastAsia="Calibri"/>
                <w:sz w:val="24"/>
                <w:szCs w:val="24"/>
                <w:lang w:eastAsia="en-US"/>
              </w:rPr>
              <w:lastRenderedPageBreak/>
              <w:t>Владеет современным инструментарием анализа финансового рынка.</w:t>
            </w:r>
          </w:p>
          <w:p w:rsidR="0099032B" w:rsidRDefault="0099032B" w:rsidP="007C513E">
            <w:pPr>
              <w:numPr>
                <w:ilvl w:val="0"/>
                <w:numId w:val="2"/>
              </w:numPr>
              <w:suppressAutoHyphens w:val="0"/>
              <w:ind w:left="0" w:firstLine="0"/>
              <w:jc w:val="both"/>
              <w:rPr>
                <w:rFonts w:eastAsia="Calibri"/>
                <w:sz w:val="24"/>
                <w:szCs w:val="24"/>
                <w:lang w:eastAsia="en-US"/>
              </w:rPr>
            </w:pPr>
            <w:r>
              <w:rPr>
                <w:rFonts w:eastAsia="Calibri"/>
                <w:sz w:val="24"/>
                <w:szCs w:val="24"/>
                <w:lang w:eastAsia="en-US"/>
              </w:rPr>
              <w:t xml:space="preserve">Применяет профессиональные знания для прогнозирования новых явлений на финансовых </w:t>
            </w:r>
            <w:r>
              <w:rPr>
                <w:rFonts w:eastAsia="Calibri"/>
                <w:sz w:val="24"/>
                <w:szCs w:val="24"/>
                <w:lang w:eastAsia="en-US"/>
              </w:rPr>
              <w:lastRenderedPageBreak/>
              <w:t>рынках.</w:t>
            </w:r>
          </w:p>
          <w:p w:rsidR="0099032B" w:rsidRDefault="0099032B">
            <w:pPr>
              <w:suppressAutoHyphens w:val="0"/>
              <w:jc w:val="both"/>
              <w:rPr>
                <w:sz w:val="24"/>
                <w:szCs w:val="24"/>
                <w:lang w:eastAsia="en-US"/>
              </w:rPr>
            </w:pP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3"/>
              </w:numPr>
              <w:tabs>
                <w:tab w:val="left" w:pos="170"/>
              </w:tabs>
              <w:suppressAutoHyphens w:val="0"/>
              <w:ind w:left="0" w:firstLine="142"/>
              <w:contextualSpacing/>
              <w:jc w:val="both"/>
              <w:rPr>
                <w:sz w:val="24"/>
                <w:szCs w:val="28"/>
                <w:lang w:eastAsia="en-US"/>
              </w:rPr>
            </w:pPr>
            <w:r>
              <w:rPr>
                <w:b/>
                <w:bCs/>
                <w:sz w:val="24"/>
                <w:szCs w:val="28"/>
                <w:lang w:eastAsia="en-US"/>
              </w:rPr>
              <w:lastRenderedPageBreak/>
              <w:t>Знание</w:t>
            </w:r>
            <w:r>
              <w:rPr>
                <w:sz w:val="24"/>
                <w:szCs w:val="28"/>
                <w:lang w:eastAsia="en-US"/>
              </w:rPr>
              <w:t xml:space="preserve"> инструментов анализа финансового рынка.</w:t>
            </w:r>
          </w:p>
          <w:p w:rsidR="0099032B" w:rsidRDefault="0099032B">
            <w:pPr>
              <w:pStyle w:val="af6"/>
              <w:tabs>
                <w:tab w:val="left" w:pos="170"/>
              </w:tabs>
              <w:suppressAutoHyphens w:val="0"/>
              <w:ind w:left="0" w:firstLine="142"/>
              <w:contextualSpacing/>
              <w:jc w:val="both"/>
              <w:rPr>
                <w:sz w:val="24"/>
                <w:szCs w:val="28"/>
                <w:lang w:eastAsia="en-US"/>
              </w:rPr>
            </w:pPr>
            <w:r>
              <w:rPr>
                <w:b/>
                <w:bCs/>
                <w:sz w:val="24"/>
                <w:szCs w:val="28"/>
                <w:lang w:eastAsia="en-US"/>
              </w:rPr>
              <w:t>Умение</w:t>
            </w:r>
            <w:r>
              <w:rPr>
                <w:sz w:val="24"/>
                <w:szCs w:val="28"/>
                <w:lang w:eastAsia="en-US"/>
              </w:rPr>
              <w:t xml:space="preserve"> применять инструменты для проведения анализа финансового рынка.</w:t>
            </w:r>
          </w:p>
          <w:p w:rsidR="0099032B" w:rsidRDefault="0099032B" w:rsidP="007C513E">
            <w:pPr>
              <w:pStyle w:val="af6"/>
              <w:numPr>
                <w:ilvl w:val="0"/>
                <w:numId w:val="4"/>
              </w:numPr>
              <w:tabs>
                <w:tab w:val="left" w:pos="170"/>
              </w:tabs>
              <w:suppressAutoHyphens w:val="0"/>
              <w:ind w:left="0" w:firstLine="142"/>
              <w:contextualSpacing/>
              <w:jc w:val="both"/>
              <w:rPr>
                <w:sz w:val="24"/>
                <w:szCs w:val="28"/>
                <w:lang w:eastAsia="en-US"/>
              </w:rPr>
            </w:pPr>
            <w:r>
              <w:rPr>
                <w:sz w:val="24"/>
                <w:szCs w:val="28"/>
                <w:lang w:eastAsia="en-US"/>
              </w:rPr>
              <w:t xml:space="preserve"> </w:t>
            </w:r>
            <w:r>
              <w:rPr>
                <w:b/>
                <w:bCs/>
                <w:sz w:val="24"/>
                <w:szCs w:val="28"/>
                <w:lang w:eastAsia="en-US"/>
              </w:rPr>
              <w:t>Знание</w:t>
            </w:r>
            <w:r>
              <w:rPr>
                <w:sz w:val="24"/>
                <w:szCs w:val="28"/>
                <w:lang w:eastAsia="en-US"/>
              </w:rPr>
              <w:t xml:space="preserve"> основных понятий для моделирования и прогнозирования направлений развития отдельных сегментов финансового рынка.</w:t>
            </w:r>
          </w:p>
          <w:p w:rsidR="0099032B" w:rsidRDefault="0099032B">
            <w:pPr>
              <w:pStyle w:val="af6"/>
              <w:tabs>
                <w:tab w:val="left" w:pos="170"/>
              </w:tabs>
              <w:suppressAutoHyphens w:val="0"/>
              <w:ind w:left="0" w:firstLine="142"/>
              <w:contextualSpacing/>
              <w:jc w:val="both"/>
              <w:rPr>
                <w:sz w:val="24"/>
                <w:szCs w:val="28"/>
                <w:lang w:eastAsia="en-US"/>
              </w:rPr>
            </w:pPr>
            <w:r>
              <w:rPr>
                <w:b/>
                <w:bCs/>
                <w:sz w:val="24"/>
                <w:szCs w:val="28"/>
                <w:lang w:eastAsia="en-US"/>
              </w:rPr>
              <w:lastRenderedPageBreak/>
              <w:t>Умение</w:t>
            </w:r>
            <w:r>
              <w:rPr>
                <w:sz w:val="24"/>
                <w:szCs w:val="28"/>
                <w:lang w:eastAsia="en-US"/>
              </w:rPr>
              <w:t xml:space="preserve"> построения прогнозов развития финансовых рынков и построение рейтингов субъектов финансового рынка</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spacing w:line="360" w:lineRule="auto"/>
              <w:jc w:val="both"/>
              <w:rPr>
                <w:b/>
                <w:bCs/>
                <w:sz w:val="24"/>
                <w:szCs w:val="24"/>
                <w:lang w:eastAsia="en-US"/>
              </w:rPr>
            </w:pPr>
            <w:r>
              <w:rPr>
                <w:b/>
                <w:bCs/>
                <w:sz w:val="24"/>
                <w:szCs w:val="24"/>
                <w:lang w:eastAsia="en-US"/>
              </w:rPr>
              <w:lastRenderedPageBreak/>
              <w:t xml:space="preserve">Профиль: </w:t>
            </w:r>
            <w:r>
              <w:rPr>
                <w:rFonts w:eastAsia="Calibri"/>
                <w:b/>
                <w:bCs/>
                <w:sz w:val="24"/>
                <w:szCs w:val="24"/>
                <w:lang w:eastAsia="en-US"/>
              </w:rPr>
              <w:t>«Казначейское дело»</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color w:val="000000" w:themeColor="text1"/>
              </w:rPr>
            </w:pPr>
            <w:r>
              <w:rPr>
                <w:rFonts w:eastAsiaTheme="minorEastAsia"/>
                <w:shd w:val="clear" w:color="auto" w:fill="FFFFFF"/>
              </w:rPr>
              <w:t xml:space="preserve">Способность применять казначейские технологии на макро- и микроуровнях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5"/>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Владеет приемами казначейского обслуживания и казначейского сопровождения.</w:t>
            </w:r>
          </w:p>
          <w:p w:rsidR="0099032B" w:rsidRDefault="0099032B" w:rsidP="007C513E">
            <w:pPr>
              <w:pStyle w:val="af6"/>
              <w:numPr>
                <w:ilvl w:val="0"/>
                <w:numId w:val="6"/>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Применяет инструменты риск-ориентированного казначейского сопровождения</w:t>
            </w:r>
          </w:p>
          <w:p w:rsidR="0099032B" w:rsidRDefault="0099032B" w:rsidP="007C513E">
            <w:pPr>
              <w:pStyle w:val="af6"/>
              <w:numPr>
                <w:ilvl w:val="0"/>
                <w:numId w:val="6"/>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 xml:space="preserve">Демонстрирует знания ведения казначейского учета, формирования отчетности по операциям казначейских платежей </w:t>
            </w:r>
          </w:p>
          <w:p w:rsidR="0099032B" w:rsidRDefault="0099032B">
            <w:pPr>
              <w:suppressAutoHyphens w:val="0"/>
              <w:jc w:val="both"/>
              <w:rPr>
                <w:sz w:val="24"/>
                <w:szCs w:val="24"/>
                <w:lang w:eastAsia="en-US"/>
              </w:rPr>
            </w:pPr>
            <w:r>
              <w:rPr>
                <w:rFonts w:eastAsiaTheme="minorEastAsia"/>
                <w:sz w:val="24"/>
                <w:szCs w:val="24"/>
                <w:shd w:val="clear" w:color="auto" w:fill="FFFFFF"/>
                <w:lang w:eastAsia="en-US"/>
              </w:rPr>
              <w:t>4. Классифицирует нарушения участников казначейского сопровождения.</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7"/>
              </w:numPr>
              <w:tabs>
                <w:tab w:val="left" w:pos="540"/>
              </w:tabs>
              <w:suppressAutoHyphens w:val="0"/>
              <w:ind w:left="0" w:firstLine="284"/>
              <w:contextualSpacing/>
              <w:jc w:val="both"/>
              <w:rPr>
                <w:sz w:val="24"/>
                <w:szCs w:val="24"/>
                <w:lang w:eastAsia="en-US"/>
              </w:rPr>
            </w:pPr>
            <w:r>
              <w:rPr>
                <w:b/>
                <w:bCs/>
                <w:sz w:val="24"/>
                <w:szCs w:val="24"/>
                <w:lang w:eastAsia="en-US"/>
              </w:rPr>
              <w:t>Знание</w:t>
            </w:r>
            <w:r>
              <w:rPr>
                <w:sz w:val="24"/>
                <w:szCs w:val="24"/>
                <w:lang w:eastAsia="en-US"/>
              </w:rPr>
              <w:t xml:space="preserve"> приёмов казначейского обслуживания и сопровождения.</w:t>
            </w:r>
          </w:p>
          <w:p w:rsidR="0099032B" w:rsidRDefault="0099032B">
            <w:pPr>
              <w:pStyle w:val="af6"/>
              <w:tabs>
                <w:tab w:val="left" w:pos="540"/>
              </w:tabs>
              <w:suppressAutoHyphens w:val="0"/>
              <w:ind w:left="0" w:firstLine="284"/>
              <w:contextualSpacing/>
              <w:jc w:val="both"/>
              <w:rPr>
                <w:color w:val="000000"/>
                <w:sz w:val="24"/>
                <w:szCs w:val="24"/>
                <w:lang w:eastAsia="en-US"/>
              </w:rPr>
            </w:pPr>
            <w:r>
              <w:rPr>
                <w:b/>
                <w:bCs/>
                <w:sz w:val="24"/>
                <w:szCs w:val="24"/>
                <w:lang w:eastAsia="en-US"/>
              </w:rPr>
              <w:t xml:space="preserve">Умение </w:t>
            </w:r>
            <w:r>
              <w:rPr>
                <w:bCs/>
                <w:sz w:val="24"/>
                <w:szCs w:val="24"/>
                <w:lang w:eastAsia="en-US"/>
              </w:rPr>
              <w:t>анализировать</w:t>
            </w:r>
            <w:r>
              <w:rPr>
                <w:color w:val="000000"/>
                <w:sz w:val="24"/>
                <w:szCs w:val="24"/>
                <w:lang w:eastAsia="en-US"/>
              </w:rPr>
              <w:t xml:space="preserve"> операции с денежными средствами участника казначейского сопровождения.</w:t>
            </w:r>
          </w:p>
          <w:p w:rsidR="0099032B" w:rsidRDefault="0099032B" w:rsidP="007C513E">
            <w:pPr>
              <w:pStyle w:val="af6"/>
              <w:numPr>
                <w:ilvl w:val="0"/>
                <w:numId w:val="8"/>
              </w:numPr>
              <w:tabs>
                <w:tab w:val="left" w:pos="540"/>
              </w:tabs>
              <w:suppressAutoHyphens w:val="0"/>
              <w:ind w:left="0" w:firstLine="284"/>
              <w:contextualSpacing/>
              <w:jc w:val="both"/>
              <w:rPr>
                <w:sz w:val="24"/>
                <w:szCs w:val="24"/>
                <w:lang w:eastAsia="en-US"/>
              </w:rPr>
            </w:pPr>
            <w:r>
              <w:rPr>
                <w:b/>
                <w:bCs/>
                <w:sz w:val="24"/>
                <w:szCs w:val="24"/>
                <w:lang w:eastAsia="en-US"/>
              </w:rPr>
              <w:t xml:space="preserve"> Знание </w:t>
            </w:r>
            <w:r>
              <w:rPr>
                <w:sz w:val="24"/>
                <w:szCs w:val="24"/>
                <w:lang w:eastAsia="en-US"/>
              </w:rPr>
              <w:t>инструментов риск-ориентированного казначейского сопровождения</w:t>
            </w:r>
          </w:p>
          <w:p w:rsidR="0099032B" w:rsidRDefault="0099032B">
            <w:pPr>
              <w:pStyle w:val="af6"/>
              <w:tabs>
                <w:tab w:val="left" w:pos="540"/>
              </w:tabs>
              <w:suppressAutoHyphens w:val="0"/>
              <w:ind w:left="0" w:firstLine="284"/>
              <w:contextualSpacing/>
              <w:jc w:val="both"/>
              <w:rPr>
                <w:b/>
                <w:bCs/>
                <w:sz w:val="24"/>
                <w:szCs w:val="24"/>
                <w:lang w:eastAsia="en-US"/>
              </w:rPr>
            </w:pPr>
            <w:r>
              <w:rPr>
                <w:b/>
                <w:bCs/>
                <w:sz w:val="24"/>
                <w:szCs w:val="24"/>
                <w:lang w:eastAsia="en-US"/>
              </w:rPr>
              <w:t xml:space="preserve">Умение </w:t>
            </w:r>
            <w:r>
              <w:rPr>
                <w:sz w:val="24"/>
                <w:szCs w:val="24"/>
                <w:lang w:eastAsia="en-US"/>
              </w:rPr>
              <w:t>анализировать деятельность</w:t>
            </w:r>
            <w:r>
              <w:rPr>
                <w:b/>
                <w:bCs/>
                <w:sz w:val="24"/>
                <w:szCs w:val="24"/>
                <w:lang w:eastAsia="en-US"/>
              </w:rPr>
              <w:t xml:space="preserve"> </w:t>
            </w:r>
            <w:r>
              <w:rPr>
                <w:color w:val="000000"/>
                <w:sz w:val="24"/>
                <w:szCs w:val="24"/>
                <w:lang w:eastAsia="en-US"/>
              </w:rPr>
              <w:t>по своевременному предупреждению и предотвращению финансовых нарушений участников системы казначейских платежей (бюджетный мониторинг).</w:t>
            </w:r>
            <w:r>
              <w:rPr>
                <w:b/>
                <w:bCs/>
                <w:sz w:val="24"/>
                <w:szCs w:val="24"/>
                <w:lang w:eastAsia="en-US"/>
              </w:rPr>
              <w:t xml:space="preserve"> </w:t>
            </w:r>
          </w:p>
          <w:p w:rsidR="0099032B" w:rsidRDefault="0099032B" w:rsidP="007C513E">
            <w:pPr>
              <w:pStyle w:val="af6"/>
              <w:numPr>
                <w:ilvl w:val="0"/>
                <w:numId w:val="8"/>
              </w:numPr>
              <w:suppressAutoHyphens w:val="0"/>
              <w:ind w:left="0" w:firstLine="284"/>
              <w:contextualSpacing/>
              <w:jc w:val="both"/>
              <w:rPr>
                <w:rFonts w:eastAsiaTheme="minorEastAsia"/>
                <w:sz w:val="24"/>
                <w:szCs w:val="24"/>
                <w:shd w:val="clear" w:color="auto" w:fill="FFFFFF"/>
                <w:lang w:eastAsia="en-US"/>
              </w:rPr>
            </w:pPr>
            <w:r>
              <w:rPr>
                <w:b/>
                <w:bCs/>
                <w:sz w:val="24"/>
                <w:szCs w:val="24"/>
                <w:lang w:eastAsia="en-US"/>
              </w:rPr>
              <w:t>Знание</w:t>
            </w:r>
            <w:r>
              <w:rPr>
                <w:sz w:val="24"/>
                <w:szCs w:val="24"/>
                <w:lang w:eastAsia="en-US"/>
              </w:rPr>
              <w:t xml:space="preserve"> </w:t>
            </w:r>
            <w:r>
              <w:rPr>
                <w:rFonts w:eastAsiaTheme="minorEastAsia"/>
                <w:sz w:val="24"/>
                <w:szCs w:val="24"/>
                <w:shd w:val="clear" w:color="auto" w:fill="FFFFFF"/>
                <w:lang w:eastAsia="en-US"/>
              </w:rPr>
              <w:t xml:space="preserve">ведения казначейского учета, формирования отчетности по операциям казначейских платежей </w:t>
            </w:r>
          </w:p>
          <w:p w:rsidR="0099032B" w:rsidRDefault="0099032B">
            <w:pPr>
              <w:pStyle w:val="af6"/>
              <w:tabs>
                <w:tab w:val="left" w:pos="540"/>
              </w:tabs>
              <w:suppressAutoHyphens w:val="0"/>
              <w:ind w:left="0" w:firstLine="284"/>
              <w:contextualSpacing/>
              <w:jc w:val="both"/>
              <w:rPr>
                <w:rFonts w:eastAsiaTheme="minorEastAsia"/>
                <w:sz w:val="24"/>
                <w:szCs w:val="24"/>
                <w:shd w:val="clear" w:color="auto" w:fill="FFFFFF"/>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структурировать нарушения участников казначейского сопровождения.</w:t>
            </w:r>
          </w:p>
          <w:p w:rsidR="0099032B" w:rsidRDefault="0099032B">
            <w:pPr>
              <w:suppressAutoHyphens w:val="0"/>
              <w:jc w:val="both"/>
              <w:rPr>
                <w:rFonts w:eastAsiaTheme="minorEastAsia"/>
                <w:sz w:val="24"/>
                <w:szCs w:val="24"/>
                <w:shd w:val="clear" w:color="auto" w:fill="FFFFFF"/>
                <w:lang w:eastAsia="en-US"/>
              </w:rPr>
            </w:pPr>
            <w:r>
              <w:rPr>
                <w:b/>
                <w:bCs/>
                <w:sz w:val="24"/>
                <w:szCs w:val="24"/>
                <w:lang w:eastAsia="en-US"/>
              </w:rPr>
              <w:t xml:space="preserve">  </w:t>
            </w:r>
            <w:r>
              <w:rPr>
                <w:bCs/>
                <w:sz w:val="24"/>
                <w:szCs w:val="24"/>
                <w:lang w:eastAsia="en-US"/>
              </w:rPr>
              <w:t>4.</w:t>
            </w:r>
            <w:r>
              <w:rPr>
                <w:b/>
                <w:bCs/>
                <w:sz w:val="24"/>
                <w:szCs w:val="24"/>
                <w:lang w:eastAsia="en-US"/>
              </w:rPr>
              <w:t xml:space="preserve"> Знание</w:t>
            </w:r>
            <w:r>
              <w:rPr>
                <w:sz w:val="24"/>
                <w:szCs w:val="24"/>
                <w:lang w:eastAsia="en-US"/>
              </w:rPr>
              <w:t xml:space="preserve"> состава участников </w:t>
            </w:r>
            <w:r>
              <w:rPr>
                <w:rFonts w:eastAsiaTheme="minorEastAsia"/>
                <w:sz w:val="24"/>
                <w:szCs w:val="24"/>
                <w:shd w:val="clear" w:color="auto" w:fill="FFFFFF"/>
                <w:lang w:eastAsia="en-US"/>
              </w:rPr>
              <w:t>казначейского сопровождения.</w:t>
            </w:r>
          </w:p>
          <w:p w:rsidR="0099032B" w:rsidRDefault="0099032B">
            <w:pPr>
              <w:pStyle w:val="af6"/>
              <w:tabs>
                <w:tab w:val="left" w:pos="540"/>
              </w:tabs>
              <w:suppressAutoHyphens w:val="0"/>
              <w:ind w:left="0" w:firstLine="284"/>
              <w:contextualSpacing/>
              <w:jc w:val="both"/>
              <w:rPr>
                <w:b/>
                <w:bCs/>
                <w:color w:val="00B050"/>
                <w:sz w:val="24"/>
                <w:szCs w:val="24"/>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выявлять различные виды нарушений в казначейском сопровождении.</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t>Профиль «Финансы и инвестиции»-очно-заочная форма</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shd w:val="clear" w:color="auto" w:fill="FFFFFF"/>
              </w:rPr>
            </w:pPr>
            <w:r>
              <w:t xml:space="preserve">Способность исследовать современное состояние и выявлять тенденции </w:t>
            </w:r>
            <w:r>
              <w:lastRenderedPageBreak/>
              <w:t xml:space="preserve">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694"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rPr>
                <w:sz w:val="24"/>
                <w:szCs w:val="24"/>
                <w:lang w:eastAsia="en-US"/>
              </w:rPr>
            </w:pPr>
            <w:r>
              <w:rPr>
                <w:sz w:val="24"/>
                <w:szCs w:val="24"/>
                <w:lang w:eastAsia="en-US"/>
              </w:rPr>
              <w:lastRenderedPageBreak/>
              <w:t xml:space="preserve">1. </w:t>
            </w:r>
            <w:r>
              <w:rPr>
                <w:rStyle w:val="FontStyle12"/>
                <w:sz w:val="24"/>
                <w:szCs w:val="24"/>
                <w:lang w:eastAsia="en-US"/>
              </w:rPr>
              <w:t>Систематизирует, структурирует и анализирует финансово</w:t>
            </w:r>
            <w:r>
              <w:rPr>
                <w:sz w:val="24"/>
                <w:szCs w:val="24"/>
                <w:lang w:eastAsia="en-US"/>
              </w:rPr>
              <w:t xml:space="preserve">-экономическую информацию, </w:t>
            </w:r>
            <w:r>
              <w:rPr>
                <w:sz w:val="24"/>
                <w:szCs w:val="24"/>
                <w:lang w:eastAsia="en-US"/>
              </w:rPr>
              <w:lastRenderedPageBreak/>
              <w:t xml:space="preserve">характеризующую современное состояние и тенденции развития корпоративных и общественных финансов, финансовых рынков </w:t>
            </w:r>
          </w:p>
          <w:p w:rsidR="0099032B" w:rsidRDefault="0099032B">
            <w:pPr>
              <w:rPr>
                <w:sz w:val="24"/>
                <w:szCs w:val="24"/>
                <w:lang w:eastAsia="en-US"/>
              </w:rPr>
            </w:pPr>
          </w:p>
          <w:p w:rsidR="0099032B" w:rsidRDefault="0099032B">
            <w:pPr>
              <w:rPr>
                <w:sz w:val="24"/>
                <w:szCs w:val="24"/>
                <w:lang w:eastAsia="en-US"/>
              </w:rPr>
            </w:pPr>
            <w:r>
              <w:rPr>
                <w:sz w:val="24"/>
                <w:szCs w:val="24"/>
                <w:lang w:eastAsia="en-US"/>
              </w:rPr>
              <w:t>2.</w:t>
            </w:r>
            <w:r>
              <w:rPr>
                <w:rStyle w:val="FontStyle12"/>
                <w:sz w:val="24"/>
                <w:szCs w:val="24"/>
                <w:lang w:eastAsia="en-US"/>
              </w:rPr>
              <w:t xml:space="preserve"> </w:t>
            </w:r>
            <w:r>
              <w:rPr>
                <w:sz w:val="24"/>
                <w:szCs w:val="24"/>
                <w:lang w:eastAsia="en-US"/>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8"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uppressAutoHyphens w:val="0"/>
              <w:jc w:val="both"/>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тенденций развития финансов, кредита и финансовых рынков</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анализировать информацию для характеристики текущего развития финансового </w:t>
            </w:r>
            <w:r>
              <w:rPr>
                <w:sz w:val="24"/>
                <w:szCs w:val="28"/>
                <w:lang w:eastAsia="en-US"/>
              </w:rPr>
              <w:lastRenderedPageBreak/>
              <w:t>рынка.</w:t>
            </w:r>
          </w:p>
          <w:p w:rsidR="0099032B" w:rsidRDefault="0099032B">
            <w:pPr>
              <w:rPr>
                <w:sz w:val="24"/>
                <w:szCs w:val="28"/>
                <w:lang w:eastAsia="en-US"/>
              </w:rPr>
            </w:pPr>
          </w:p>
          <w:p w:rsidR="0099032B" w:rsidRDefault="0099032B">
            <w:pPr>
              <w:rPr>
                <w:sz w:val="24"/>
                <w:szCs w:val="28"/>
                <w:lang w:eastAsia="en-US"/>
              </w:rPr>
            </w:pPr>
          </w:p>
          <w:p w:rsidR="0099032B" w:rsidRDefault="0099032B">
            <w:pPr>
              <w:rPr>
                <w:sz w:val="24"/>
                <w:szCs w:val="28"/>
                <w:lang w:eastAsia="en-US"/>
              </w:rPr>
            </w:pPr>
          </w:p>
          <w:p w:rsidR="0099032B" w:rsidRDefault="0099032B">
            <w:pPr>
              <w:rPr>
                <w:sz w:val="24"/>
                <w:szCs w:val="28"/>
                <w:lang w:eastAsia="en-US"/>
              </w:rPr>
            </w:pPr>
          </w:p>
          <w:p w:rsidR="0099032B" w:rsidRDefault="0099032B">
            <w:pPr>
              <w:tabs>
                <w:tab w:val="left" w:pos="540"/>
              </w:tabs>
              <w:jc w:val="both"/>
              <w:rPr>
                <w:sz w:val="24"/>
                <w:szCs w:val="28"/>
                <w:lang w:eastAsia="en-US"/>
              </w:rPr>
            </w:pPr>
          </w:p>
          <w:p w:rsidR="0099032B" w:rsidRDefault="0099032B">
            <w:pPr>
              <w:tabs>
                <w:tab w:val="left" w:pos="540"/>
              </w:tabs>
              <w:jc w:val="both"/>
              <w:rPr>
                <w:sz w:val="24"/>
                <w:szCs w:val="28"/>
                <w:lang w:eastAsia="en-US"/>
              </w:rPr>
            </w:pPr>
          </w:p>
          <w:p w:rsidR="0099032B" w:rsidRDefault="0099032B">
            <w:pPr>
              <w:tabs>
                <w:tab w:val="left" w:pos="540"/>
              </w:tabs>
              <w:jc w:val="both"/>
              <w:rPr>
                <w:sz w:val="24"/>
                <w:szCs w:val="28"/>
                <w:lang w:eastAsia="en-US"/>
              </w:rPr>
            </w:pPr>
          </w:p>
          <w:p w:rsidR="0099032B" w:rsidRDefault="0099032B">
            <w:pPr>
              <w:tabs>
                <w:tab w:val="left" w:pos="540"/>
              </w:tabs>
              <w:jc w:val="both"/>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современных методов и информационных технологий.</w:t>
            </w:r>
          </w:p>
          <w:p w:rsidR="0099032B" w:rsidRDefault="0099032B">
            <w:pPr>
              <w:rPr>
                <w:b/>
                <w:color w:val="00B050"/>
                <w:sz w:val="24"/>
                <w:szCs w:val="28"/>
                <w:lang w:eastAsia="en-US"/>
              </w:rPr>
            </w:pPr>
            <w:r>
              <w:rPr>
                <w:b/>
                <w:bCs/>
                <w:sz w:val="24"/>
                <w:szCs w:val="28"/>
                <w:lang w:eastAsia="en-US"/>
              </w:rPr>
              <w:t>Умение</w:t>
            </w:r>
            <w:r>
              <w:rPr>
                <w:sz w:val="24"/>
                <w:szCs w:val="28"/>
                <w:lang w:eastAsia="en-US"/>
              </w:rPr>
              <w:t xml:space="preserve"> прогнозировать развитие корпоративных и общественных финансов.</w:t>
            </w:r>
          </w:p>
          <w:p w:rsidR="0099032B" w:rsidRDefault="0099032B">
            <w:pPr>
              <w:rPr>
                <w:sz w:val="24"/>
                <w:szCs w:val="28"/>
                <w:lang w:eastAsia="en-US"/>
              </w:rPr>
            </w:pP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lastRenderedPageBreak/>
              <w:t>Профиль «Бизнес и финансы социальной сферы»</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ПКП-3</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shd w:val="clear" w:color="auto" w:fill="FFFFFF"/>
              </w:rPr>
            </w:pPr>
            <w: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pStyle w:val="Style2"/>
              <w:suppressAutoHyphens/>
              <w:spacing w:line="240" w:lineRule="auto"/>
              <w:ind w:firstLine="0"/>
              <w:rPr>
                <w:lang w:eastAsia="en-US"/>
              </w:rPr>
            </w:pPr>
            <w:r>
              <w:rPr>
                <w:rStyle w:val="FontStyle12"/>
                <w:rFonts w:eastAsia="Calibri"/>
                <w:sz w:val="24"/>
                <w:szCs w:val="24"/>
                <w:lang w:eastAsia="en-US"/>
              </w:rPr>
              <w:t xml:space="preserve">1. Выявляет успешный </w:t>
            </w:r>
            <w:r>
              <w:rPr>
                <w:lang w:eastAsia="en-US"/>
              </w:rPr>
              <w:t>зарубежный опыт в целях совершенствования механизмов социальной политики.</w:t>
            </w:r>
          </w:p>
          <w:p w:rsidR="0099032B" w:rsidRDefault="0099032B">
            <w:pPr>
              <w:suppressAutoHyphens w:val="0"/>
              <w:jc w:val="both"/>
              <w:rPr>
                <w:sz w:val="24"/>
                <w:szCs w:val="24"/>
                <w:lang w:eastAsia="en-US"/>
              </w:rPr>
            </w:pPr>
            <w:r>
              <w:rPr>
                <w:sz w:val="24"/>
                <w:szCs w:val="24"/>
                <w:lang w:eastAsia="en-US"/>
              </w:rPr>
              <w:t xml:space="preserve">2. Оценивает перспективность внедрения в России </w:t>
            </w:r>
            <w:r>
              <w:rPr>
                <w:rStyle w:val="FontStyle12"/>
                <w:rFonts w:eastAsia="Calibri"/>
                <w:sz w:val="24"/>
                <w:szCs w:val="24"/>
                <w:lang w:eastAsia="en-US"/>
              </w:rPr>
              <w:t xml:space="preserve">успешного </w:t>
            </w:r>
            <w:r>
              <w:rPr>
                <w:sz w:val="24"/>
                <w:szCs w:val="24"/>
                <w:lang w:eastAsia="en-US"/>
              </w:rPr>
              <w:t>зарубежного опыта в целях совершенствования механизмов социальной политики.</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ind w:firstLine="170"/>
              <w:jc w:val="both"/>
              <w:rPr>
                <w:sz w:val="24"/>
                <w:szCs w:val="28"/>
                <w:lang w:eastAsia="en-US"/>
              </w:rPr>
            </w:pPr>
            <w:r>
              <w:rPr>
                <w:sz w:val="24"/>
                <w:szCs w:val="28"/>
                <w:lang w:eastAsia="en-US"/>
              </w:rPr>
              <w:t xml:space="preserve">1. </w:t>
            </w:r>
            <w:r>
              <w:rPr>
                <w:b/>
                <w:bCs/>
                <w:sz w:val="24"/>
                <w:szCs w:val="28"/>
                <w:lang w:eastAsia="en-US"/>
              </w:rPr>
              <w:t>Знание</w:t>
            </w:r>
            <w:r>
              <w:rPr>
                <w:sz w:val="24"/>
                <w:szCs w:val="28"/>
                <w:lang w:eastAsia="en-US"/>
              </w:rPr>
              <w:t xml:space="preserve"> практики социальной поддержки в зарубежных странах</w:t>
            </w:r>
          </w:p>
          <w:p w:rsidR="0099032B" w:rsidRDefault="0099032B">
            <w:pPr>
              <w:tabs>
                <w:tab w:val="left" w:pos="540"/>
              </w:tabs>
              <w:suppressAutoHyphens w:val="0"/>
              <w:ind w:firstLine="170"/>
              <w:jc w:val="both"/>
              <w:rPr>
                <w:sz w:val="24"/>
                <w:szCs w:val="28"/>
                <w:lang w:eastAsia="en-US"/>
              </w:rPr>
            </w:pPr>
            <w:r>
              <w:rPr>
                <w:b/>
                <w:bCs/>
                <w:sz w:val="24"/>
                <w:szCs w:val="28"/>
                <w:lang w:eastAsia="en-US"/>
              </w:rPr>
              <w:t>Умение</w:t>
            </w:r>
            <w:r>
              <w:rPr>
                <w:sz w:val="24"/>
                <w:szCs w:val="28"/>
                <w:lang w:eastAsia="en-US"/>
              </w:rPr>
              <w:t xml:space="preserve"> анализировать и адаптировать его отдельные элементы в отечественной практике</w:t>
            </w:r>
          </w:p>
          <w:p w:rsidR="0099032B" w:rsidRDefault="0099032B">
            <w:pPr>
              <w:tabs>
                <w:tab w:val="left" w:pos="540"/>
              </w:tabs>
              <w:suppressAutoHyphens w:val="0"/>
              <w:ind w:firstLine="170"/>
              <w:jc w:val="both"/>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принципов и механизмов социальной поддержки</w:t>
            </w:r>
          </w:p>
          <w:p w:rsidR="0099032B" w:rsidRDefault="0099032B">
            <w:pPr>
              <w:tabs>
                <w:tab w:val="left" w:pos="540"/>
              </w:tabs>
              <w:suppressAutoHyphens w:val="0"/>
              <w:ind w:firstLine="170"/>
              <w:jc w:val="both"/>
              <w:rPr>
                <w:sz w:val="24"/>
                <w:szCs w:val="28"/>
                <w:lang w:eastAsia="en-US"/>
              </w:rPr>
            </w:pPr>
            <w:r>
              <w:rPr>
                <w:b/>
                <w:bCs/>
                <w:sz w:val="24"/>
                <w:szCs w:val="28"/>
                <w:lang w:eastAsia="en-US"/>
              </w:rPr>
              <w:t>Умение</w:t>
            </w:r>
            <w:r>
              <w:rPr>
                <w:sz w:val="24"/>
                <w:szCs w:val="28"/>
                <w:lang w:eastAsia="en-US"/>
              </w:rPr>
              <w:t xml:space="preserve"> оценивать возможности адаптации зарубежной практики</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highlight w:val="yellow"/>
                <w:lang w:eastAsia="en-US"/>
              </w:rPr>
            </w:pPr>
            <w:r>
              <w:rPr>
                <w:b/>
                <w:bCs/>
                <w:sz w:val="24"/>
                <w:szCs w:val="28"/>
                <w:lang w:eastAsia="en-US"/>
              </w:rPr>
              <w:t>Профиль «Государственные и муниципальные финансы» - очная и очно-заочная форма, ИОО</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shd w:val="clear" w:color="auto" w:fill="FFFFFF"/>
              </w:rPr>
            </w:pPr>
            <w: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color w:val="000000"/>
                <w:sz w:val="24"/>
                <w:szCs w:val="24"/>
                <w:lang w:eastAsia="en-US"/>
              </w:rPr>
            </w:pPr>
            <w:r>
              <w:rPr>
                <w:color w:val="000000"/>
                <w:sz w:val="24"/>
                <w:szCs w:val="24"/>
                <w:lang w:eastAsia="en-US"/>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w:t>
            </w:r>
            <w:r>
              <w:rPr>
                <w:color w:val="000000"/>
                <w:sz w:val="24"/>
                <w:szCs w:val="24"/>
                <w:lang w:eastAsia="en-US"/>
              </w:rPr>
              <w:lastRenderedPageBreak/>
              <w:t xml:space="preserve">развития публично-правового образования, исполнения бюджетов бюджетной системы для анализа целей, задач и результатов реализации </w:t>
            </w:r>
            <w:r>
              <w:rPr>
                <w:sz w:val="24"/>
                <w:szCs w:val="24"/>
                <w:lang w:eastAsia="en-US"/>
              </w:rPr>
              <w:t>бюджетно-налоговой и долговой политики.</w:t>
            </w:r>
          </w:p>
          <w:p w:rsidR="0099032B" w:rsidRDefault="0099032B">
            <w:pPr>
              <w:suppressAutoHyphens w:val="0"/>
              <w:jc w:val="both"/>
              <w:rPr>
                <w:sz w:val="24"/>
                <w:szCs w:val="24"/>
                <w:lang w:eastAsia="en-US"/>
              </w:rPr>
            </w:pPr>
            <w:r>
              <w:rPr>
                <w:color w:val="000000"/>
                <w:sz w:val="24"/>
                <w:szCs w:val="24"/>
                <w:lang w:eastAsia="en-US"/>
              </w:rPr>
              <w:t xml:space="preserve">2. Применяет профессиональные знания для </w:t>
            </w:r>
            <w:r>
              <w:rPr>
                <w:sz w:val="24"/>
                <w:szCs w:val="24"/>
                <w:lang w:eastAsia="en-US"/>
              </w:rPr>
              <w:t>прогнозирования результатов реализации бюджетно-налоговой и долговой политики на среднесрочную перспективу.</w:t>
            </w:r>
            <w:r>
              <w:rPr>
                <w:lang w:eastAsia="en-US"/>
              </w:rPr>
              <w:t xml:space="preserve"> </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lastRenderedPageBreak/>
              <w:t xml:space="preserve">1. </w:t>
            </w:r>
            <w:r>
              <w:rPr>
                <w:b/>
                <w:bCs/>
                <w:sz w:val="24"/>
                <w:szCs w:val="28"/>
                <w:lang w:eastAsia="en-US"/>
              </w:rPr>
              <w:t xml:space="preserve">Знание </w:t>
            </w:r>
            <w:r>
              <w:rPr>
                <w:sz w:val="24"/>
                <w:szCs w:val="28"/>
                <w:lang w:eastAsia="en-US"/>
              </w:rPr>
              <w:t>основных параметров бюджетного процесса.</w:t>
            </w:r>
          </w:p>
          <w:p w:rsidR="0099032B" w:rsidRDefault="0099032B">
            <w:pPr>
              <w:suppressAutoHyphens w:val="0"/>
              <w:jc w:val="both"/>
              <w:rPr>
                <w:color w:val="000000"/>
                <w:sz w:val="24"/>
                <w:szCs w:val="24"/>
                <w:lang w:eastAsia="en-US"/>
              </w:rPr>
            </w:pPr>
            <w:r>
              <w:rPr>
                <w:b/>
                <w:bCs/>
                <w:sz w:val="24"/>
                <w:szCs w:val="28"/>
                <w:lang w:eastAsia="en-US"/>
              </w:rPr>
              <w:t>Умение</w:t>
            </w:r>
            <w:r>
              <w:rPr>
                <w:sz w:val="24"/>
                <w:szCs w:val="28"/>
                <w:lang w:eastAsia="en-US"/>
              </w:rPr>
              <w:t xml:space="preserve"> использовать информацию для анализа </w:t>
            </w:r>
            <w:r>
              <w:rPr>
                <w:sz w:val="24"/>
                <w:szCs w:val="24"/>
                <w:lang w:eastAsia="en-US"/>
              </w:rPr>
              <w:t>бюджетно-налоговой и долговой политики.</w:t>
            </w:r>
          </w:p>
          <w:p w:rsidR="0099032B" w:rsidRDefault="0099032B">
            <w:pPr>
              <w:tabs>
                <w:tab w:val="left" w:pos="540"/>
              </w:tabs>
              <w:suppressAutoHyphens w:val="0"/>
              <w:jc w:val="both"/>
              <w:rPr>
                <w:color w:val="000000"/>
                <w:sz w:val="24"/>
                <w:szCs w:val="24"/>
                <w:lang w:eastAsia="en-US"/>
              </w:rPr>
            </w:pPr>
            <w:r>
              <w:rPr>
                <w:color w:val="000000"/>
                <w:sz w:val="24"/>
                <w:szCs w:val="24"/>
                <w:lang w:eastAsia="en-US"/>
              </w:rPr>
              <w:t>2.</w:t>
            </w:r>
            <w:r>
              <w:rPr>
                <w:b/>
                <w:bCs/>
                <w:color w:val="000000"/>
                <w:sz w:val="24"/>
                <w:szCs w:val="24"/>
                <w:lang w:eastAsia="en-US"/>
              </w:rPr>
              <w:t>Знание</w:t>
            </w:r>
            <w:r>
              <w:rPr>
                <w:color w:val="000000"/>
                <w:sz w:val="24"/>
                <w:szCs w:val="24"/>
                <w:lang w:eastAsia="en-US"/>
              </w:rPr>
              <w:t xml:space="preserve"> основных параметров социально-экономического развития </w:t>
            </w:r>
          </w:p>
          <w:p w:rsidR="0099032B" w:rsidRDefault="0099032B">
            <w:pPr>
              <w:tabs>
                <w:tab w:val="left" w:pos="540"/>
              </w:tabs>
              <w:suppressAutoHyphens w:val="0"/>
              <w:jc w:val="both"/>
              <w:rPr>
                <w:sz w:val="24"/>
                <w:szCs w:val="28"/>
                <w:lang w:eastAsia="en-US"/>
              </w:rPr>
            </w:pPr>
            <w:r>
              <w:rPr>
                <w:b/>
                <w:bCs/>
                <w:color w:val="000000"/>
                <w:sz w:val="24"/>
                <w:szCs w:val="24"/>
                <w:lang w:eastAsia="en-US"/>
              </w:rPr>
              <w:t>Умение</w:t>
            </w:r>
            <w:r>
              <w:rPr>
                <w:color w:val="000000"/>
                <w:sz w:val="24"/>
                <w:szCs w:val="24"/>
                <w:lang w:eastAsia="en-US"/>
              </w:rPr>
              <w:t xml:space="preserve"> составления прогнозов </w:t>
            </w:r>
            <w:r>
              <w:rPr>
                <w:sz w:val="24"/>
                <w:szCs w:val="24"/>
                <w:lang w:eastAsia="en-US"/>
              </w:rPr>
              <w:t xml:space="preserve">бюджетно-налоговой и долговой </w:t>
            </w:r>
            <w:r>
              <w:rPr>
                <w:sz w:val="24"/>
                <w:szCs w:val="24"/>
                <w:lang w:eastAsia="en-US"/>
              </w:rPr>
              <w:lastRenderedPageBreak/>
              <w:t>политики на среднесрочную перспективу.</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lastRenderedPageBreak/>
              <w:t xml:space="preserve">Профиль «Государственный финансовый контроль»; </w:t>
            </w:r>
            <w:r>
              <w:rPr>
                <w:b/>
                <w:sz w:val="24"/>
                <w:szCs w:val="28"/>
                <w:lang w:eastAsia="en-US"/>
              </w:rPr>
              <w:t>Профиль: «Государственный финансовый контроль и казначейское дело»</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rFonts w:eastAsiaTheme="minorEastAsia"/>
                <w:sz w:val="24"/>
                <w:szCs w:val="24"/>
                <w:shd w:val="clear" w:color="auto" w:fill="FFFFFF"/>
                <w:lang w:eastAsia="en-US"/>
              </w:rPr>
              <w:t xml:space="preserve">Способность собирать и обобщать информацию, необходимую для проведения государственного финансового контроля (аудита) </w:t>
            </w:r>
          </w:p>
        </w:tc>
        <w:tc>
          <w:tcPr>
            <w:tcW w:w="2694" w:type="dxa"/>
            <w:tcBorders>
              <w:top w:val="single" w:sz="4" w:space="0" w:color="000000"/>
              <w:left w:val="single" w:sz="4" w:space="0" w:color="000000"/>
              <w:bottom w:val="single" w:sz="4" w:space="0" w:color="000000"/>
              <w:right w:val="single" w:sz="4" w:space="0" w:color="000000"/>
            </w:tcBorders>
          </w:tcPr>
          <w:p w:rsidR="0099032B" w:rsidRDefault="0099032B" w:rsidP="007C513E">
            <w:pPr>
              <w:pStyle w:val="af6"/>
              <w:numPr>
                <w:ilvl w:val="0"/>
                <w:numId w:val="9"/>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Демонстрирует знания нормативных правовых актов, регулирующих организацию государственного финансового контроля (аудита).</w:t>
            </w:r>
          </w:p>
          <w:p w:rsidR="0099032B" w:rsidRDefault="0099032B" w:rsidP="007C513E">
            <w:pPr>
              <w:pStyle w:val="af6"/>
              <w:numPr>
                <w:ilvl w:val="0"/>
                <w:numId w:val="10"/>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Собирает, обобщает и анализирует данные для проведения контрольных и экспертно-аналитических мероприятий.</w:t>
            </w:r>
          </w:p>
          <w:p w:rsidR="0099032B" w:rsidRDefault="0099032B">
            <w:pPr>
              <w:tabs>
                <w:tab w:val="left" w:pos="540"/>
              </w:tabs>
              <w:suppressAutoHyphens w:val="0"/>
              <w:jc w:val="both"/>
              <w:rPr>
                <w:rFonts w:eastAsiaTheme="minorEastAsia"/>
                <w:sz w:val="24"/>
                <w:szCs w:val="24"/>
                <w:shd w:val="clear" w:color="auto" w:fill="FFFFFF"/>
                <w:lang w:eastAsia="en-US"/>
              </w:rPr>
            </w:pPr>
          </w:p>
          <w:p w:rsidR="0099032B" w:rsidRDefault="0099032B">
            <w:pPr>
              <w:tabs>
                <w:tab w:val="left" w:pos="540"/>
              </w:tabs>
              <w:suppressAutoHyphens w:val="0"/>
              <w:jc w:val="both"/>
              <w:rPr>
                <w:sz w:val="24"/>
                <w:szCs w:val="28"/>
                <w:lang w:eastAsia="en-US"/>
              </w:rPr>
            </w:pPr>
            <w:r>
              <w:rPr>
                <w:rFonts w:eastAsiaTheme="minorEastAsia"/>
                <w:sz w:val="24"/>
                <w:szCs w:val="24"/>
                <w:shd w:val="clear" w:color="auto" w:fill="FFFFFF"/>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8" w:type="dxa"/>
            <w:tcBorders>
              <w:top w:val="single" w:sz="4" w:space="0" w:color="000000"/>
              <w:left w:val="single" w:sz="4" w:space="0" w:color="000000"/>
              <w:bottom w:val="single" w:sz="4" w:space="0" w:color="000000"/>
              <w:right w:val="single" w:sz="4" w:space="0" w:color="000000"/>
            </w:tcBorders>
          </w:tcPr>
          <w:p w:rsidR="0099032B" w:rsidRDefault="0099032B">
            <w:pPr>
              <w:rPr>
                <w:sz w:val="24"/>
                <w:szCs w:val="24"/>
                <w:lang w:eastAsia="en-US"/>
              </w:rPr>
            </w:pPr>
            <w:r>
              <w:rPr>
                <w:sz w:val="24"/>
                <w:szCs w:val="24"/>
                <w:lang w:eastAsia="en-US"/>
              </w:rPr>
              <w:t>1.</w:t>
            </w:r>
            <w:r>
              <w:rPr>
                <w:b/>
                <w:sz w:val="24"/>
                <w:szCs w:val="24"/>
                <w:lang w:eastAsia="en-US"/>
              </w:rPr>
              <w:t>Знание</w:t>
            </w:r>
            <w:r>
              <w:rPr>
                <w:sz w:val="24"/>
                <w:szCs w:val="24"/>
                <w:lang w:eastAsia="en-US"/>
              </w:rPr>
              <w:t xml:space="preserve"> нормативно-правовых документов для осуществления расчета финансово-экономических показателей</w:t>
            </w:r>
          </w:p>
          <w:p w:rsidR="0099032B" w:rsidRDefault="0099032B">
            <w:pPr>
              <w:rPr>
                <w:sz w:val="24"/>
                <w:szCs w:val="24"/>
                <w:lang w:eastAsia="en-US"/>
              </w:rPr>
            </w:pPr>
            <w:r>
              <w:rPr>
                <w:b/>
                <w:sz w:val="24"/>
                <w:szCs w:val="24"/>
                <w:lang w:eastAsia="en-US"/>
              </w:rPr>
              <w:t>Умение</w:t>
            </w:r>
            <w:r>
              <w:rPr>
                <w:sz w:val="24"/>
                <w:szCs w:val="24"/>
                <w:lang w:eastAsia="en-US"/>
              </w:rPr>
              <w:t xml:space="preserve"> использовать основные положения нормативно-правовых документов для анализа и расчетов показателей</w:t>
            </w:r>
          </w:p>
          <w:p w:rsidR="0099032B" w:rsidRDefault="0099032B">
            <w:pPr>
              <w:ind w:left="183"/>
              <w:rPr>
                <w:sz w:val="24"/>
                <w:szCs w:val="24"/>
                <w:lang w:eastAsia="en-US"/>
              </w:rPr>
            </w:pPr>
          </w:p>
          <w:p w:rsidR="0099032B" w:rsidRDefault="0099032B">
            <w:pPr>
              <w:rPr>
                <w:sz w:val="24"/>
                <w:szCs w:val="24"/>
                <w:lang w:eastAsia="en-US"/>
              </w:rPr>
            </w:pPr>
            <w:r>
              <w:rPr>
                <w:sz w:val="24"/>
                <w:szCs w:val="24"/>
                <w:lang w:eastAsia="en-US"/>
              </w:rPr>
              <w:t>2.</w:t>
            </w:r>
            <w:r>
              <w:rPr>
                <w:b/>
                <w:sz w:val="24"/>
                <w:szCs w:val="24"/>
                <w:lang w:eastAsia="en-US"/>
              </w:rPr>
              <w:t>Знание</w:t>
            </w:r>
            <w:r>
              <w:rPr>
                <w:sz w:val="24"/>
                <w:szCs w:val="24"/>
                <w:lang w:eastAsia="en-US"/>
              </w:rPr>
              <w:t xml:space="preserve"> методологии расчетов показателей на разных уровнях</w:t>
            </w:r>
          </w:p>
          <w:p w:rsidR="0099032B" w:rsidRDefault="0099032B">
            <w:pPr>
              <w:rPr>
                <w:sz w:val="24"/>
                <w:szCs w:val="24"/>
                <w:lang w:eastAsia="en-US"/>
              </w:rPr>
            </w:pPr>
            <w:r>
              <w:rPr>
                <w:b/>
                <w:sz w:val="24"/>
                <w:szCs w:val="24"/>
                <w:lang w:eastAsia="en-US"/>
              </w:rPr>
              <w:t>Умение</w:t>
            </w:r>
            <w:r>
              <w:rPr>
                <w:sz w:val="24"/>
                <w:szCs w:val="24"/>
                <w:lang w:eastAsia="en-US"/>
              </w:rPr>
              <w:t xml:space="preserve"> проводить критический анализ полученных результатов</w:t>
            </w:r>
          </w:p>
          <w:p w:rsidR="0099032B" w:rsidRDefault="0099032B">
            <w:pPr>
              <w:rPr>
                <w:sz w:val="24"/>
                <w:szCs w:val="24"/>
                <w:lang w:eastAsia="en-US"/>
              </w:rPr>
            </w:pPr>
          </w:p>
          <w:p w:rsidR="0099032B" w:rsidRDefault="0099032B">
            <w:pPr>
              <w:rPr>
                <w:sz w:val="24"/>
                <w:szCs w:val="24"/>
                <w:lang w:eastAsia="en-US"/>
              </w:rPr>
            </w:pPr>
            <w:r>
              <w:rPr>
                <w:sz w:val="24"/>
                <w:szCs w:val="24"/>
                <w:lang w:eastAsia="en-US"/>
              </w:rPr>
              <w:t>3.</w:t>
            </w:r>
            <w:r>
              <w:rPr>
                <w:b/>
                <w:sz w:val="24"/>
                <w:szCs w:val="24"/>
                <w:lang w:eastAsia="en-US"/>
              </w:rPr>
              <w:t>Знание</w:t>
            </w:r>
            <w:r>
              <w:rPr>
                <w:sz w:val="24"/>
                <w:szCs w:val="24"/>
                <w:lang w:eastAsia="en-US"/>
              </w:rPr>
              <w:t xml:space="preserve"> методологии решения научно-исследовательских задач в области финансов и кредита.</w:t>
            </w:r>
          </w:p>
          <w:p w:rsidR="0099032B" w:rsidRDefault="0099032B">
            <w:pPr>
              <w:pStyle w:val="af6"/>
              <w:tabs>
                <w:tab w:val="left" w:pos="540"/>
              </w:tabs>
              <w:suppressAutoHyphens w:val="0"/>
              <w:ind w:left="0"/>
              <w:contextualSpacing/>
              <w:jc w:val="both"/>
              <w:rPr>
                <w:b/>
                <w:bCs/>
                <w:sz w:val="24"/>
                <w:szCs w:val="28"/>
                <w:highlight w:val="red"/>
                <w:lang w:eastAsia="en-US"/>
              </w:rPr>
            </w:pPr>
            <w:r>
              <w:rPr>
                <w:b/>
                <w:sz w:val="24"/>
                <w:szCs w:val="24"/>
                <w:lang w:eastAsia="en-US"/>
              </w:rPr>
              <w:t>Умение</w:t>
            </w:r>
            <w:r>
              <w:rPr>
                <w:sz w:val="24"/>
                <w:szCs w:val="24"/>
                <w:lang w:eastAsia="en-US"/>
              </w:rPr>
              <w:t xml:space="preserve"> вырабатывать самостоятельные гипотезы решения научно - исследовательских задач в области финансов и кредита.</w:t>
            </w:r>
          </w:p>
        </w:tc>
      </w:tr>
      <w:tr w:rsidR="0099032B" w:rsidTr="0099032B">
        <w:trPr>
          <w:trHeight w:val="376"/>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t>Профиль «Финансы и управление финансовыми активами»</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jc w:val="both"/>
              <w:rPr>
                <w:sz w:val="24"/>
                <w:szCs w:val="24"/>
                <w:lang w:eastAsia="en-US"/>
              </w:rPr>
            </w:pPr>
            <w:r>
              <w:rPr>
                <w:color w:val="000000"/>
                <w:sz w:val="24"/>
                <w:szCs w:val="24"/>
                <w:lang w:eastAsia="en-US"/>
              </w:rPr>
              <w:t xml:space="preserve"> </w:t>
            </w:r>
            <w:r>
              <w:rPr>
                <w:sz w:val="24"/>
                <w:szCs w:val="24"/>
                <w:lang w:eastAsia="en-US"/>
              </w:rPr>
              <w:t xml:space="preserve">Способность собирать и обобщать данные, необходимые для характеристики </w:t>
            </w:r>
            <w:r>
              <w:rPr>
                <w:sz w:val="24"/>
                <w:szCs w:val="24"/>
                <w:lang w:eastAsia="en-US"/>
              </w:rPr>
              <w:lastRenderedPageBreak/>
              <w:t xml:space="preserve">состояния общественных, корпоративных и личных финансов </w:t>
            </w:r>
          </w:p>
          <w:p w:rsidR="0099032B" w:rsidRDefault="0099032B">
            <w:pPr>
              <w:tabs>
                <w:tab w:val="left" w:pos="540"/>
              </w:tabs>
              <w:suppressAutoHyphens w:val="0"/>
              <w:jc w:val="both"/>
              <w:rPr>
                <w:rFonts w:eastAsiaTheme="minorEastAsia"/>
                <w:sz w:val="24"/>
                <w:szCs w:val="24"/>
                <w:shd w:val="clear" w:color="auto" w:fill="FFFFFF"/>
                <w:lang w:eastAsia="en-US"/>
              </w:rPr>
            </w:pP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4"/>
                <w:lang w:eastAsia="en-US"/>
              </w:rPr>
              <w:lastRenderedPageBreak/>
              <w:t xml:space="preserve">1. Находит и систематизирует информацию из статистических и иных официальных </w:t>
            </w:r>
            <w:r>
              <w:rPr>
                <w:sz w:val="24"/>
                <w:szCs w:val="24"/>
                <w:lang w:eastAsia="en-US"/>
              </w:rPr>
              <w:lastRenderedPageBreak/>
              <w:t>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rsidR="0099032B" w:rsidRDefault="0099032B">
            <w:pPr>
              <w:suppressAutoHyphens w:val="0"/>
              <w:jc w:val="both"/>
              <w:rPr>
                <w:sz w:val="24"/>
                <w:szCs w:val="24"/>
                <w:lang w:eastAsia="en-US"/>
              </w:rPr>
            </w:pPr>
            <w:r>
              <w:rPr>
                <w:sz w:val="24"/>
                <w:szCs w:val="24"/>
                <w:lang w:eastAsia="en-US"/>
              </w:rPr>
              <w:t>2. Демонстрирует владение современными информационными технологиями для решения задач управления финансами на макро- и микроуровне.</w:t>
            </w:r>
          </w:p>
          <w:p w:rsidR="0099032B" w:rsidRDefault="0099032B">
            <w:pPr>
              <w:pStyle w:val="af6"/>
              <w:suppressAutoHyphens w:val="0"/>
              <w:ind w:left="0"/>
              <w:contextualSpacing/>
              <w:jc w:val="both"/>
              <w:rPr>
                <w:rFonts w:eastAsiaTheme="minorEastAsia"/>
                <w:sz w:val="24"/>
                <w:szCs w:val="24"/>
                <w:shd w:val="clear" w:color="auto" w:fill="FFFFFF"/>
                <w:lang w:eastAsia="en-US"/>
              </w:rPr>
            </w:pPr>
            <w:r>
              <w:rPr>
                <w:sz w:val="24"/>
                <w:szCs w:val="24"/>
                <w:lang w:eastAsia="en-US"/>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подходов к оценке </w:t>
            </w:r>
            <w:r>
              <w:rPr>
                <w:sz w:val="24"/>
                <w:szCs w:val="24"/>
                <w:lang w:eastAsia="en-US"/>
              </w:rPr>
              <w:t>состояния финансов и финансовых активов публично-правовых образований, корпораций и домохозяйств.</w:t>
            </w:r>
          </w:p>
          <w:p w:rsidR="0099032B" w:rsidRDefault="0099032B">
            <w:pPr>
              <w:suppressAutoHyphens w:val="0"/>
              <w:jc w:val="both"/>
              <w:rPr>
                <w:sz w:val="24"/>
                <w:szCs w:val="24"/>
                <w:lang w:eastAsia="en-US"/>
              </w:rPr>
            </w:pPr>
            <w:r>
              <w:rPr>
                <w:b/>
                <w:bCs/>
                <w:sz w:val="24"/>
                <w:szCs w:val="24"/>
                <w:lang w:eastAsia="en-US"/>
              </w:rPr>
              <w:lastRenderedPageBreak/>
              <w:t>Умение</w:t>
            </w:r>
            <w:r>
              <w:rPr>
                <w:sz w:val="24"/>
                <w:szCs w:val="24"/>
                <w:lang w:eastAsia="en-US"/>
              </w:rPr>
              <w:t xml:space="preserve"> искать и систематизировать исходных данных для построения прогнозов, стратегий, планов</w:t>
            </w:r>
          </w:p>
          <w:p w:rsidR="0099032B" w:rsidRDefault="0099032B">
            <w:pPr>
              <w:tabs>
                <w:tab w:val="left" w:pos="540"/>
              </w:tabs>
              <w:suppressAutoHyphens w:val="0"/>
              <w:jc w:val="both"/>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современных информационных технологий.</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использовать информационных технологий для решения управленческих задач разных уровней.</w:t>
            </w:r>
          </w:p>
          <w:p w:rsidR="0099032B" w:rsidRDefault="0099032B">
            <w:pPr>
              <w:tabs>
                <w:tab w:val="left" w:pos="540"/>
              </w:tabs>
              <w:suppressAutoHyphens w:val="0"/>
              <w:jc w:val="both"/>
              <w:rPr>
                <w:sz w:val="24"/>
                <w:szCs w:val="28"/>
                <w:highlight w:val="red"/>
                <w:lang w:eastAsia="en-US"/>
              </w:rPr>
            </w:pPr>
            <w:r>
              <w:rPr>
                <w:sz w:val="24"/>
                <w:szCs w:val="28"/>
                <w:lang w:eastAsia="en-US"/>
              </w:rPr>
              <w:t>3.</w:t>
            </w:r>
            <w:r>
              <w:rPr>
                <w:b/>
                <w:bCs/>
                <w:sz w:val="24"/>
                <w:szCs w:val="28"/>
                <w:lang w:eastAsia="en-US"/>
              </w:rPr>
              <w:t>Знание</w:t>
            </w:r>
            <w:r>
              <w:rPr>
                <w:sz w:val="24"/>
                <w:szCs w:val="28"/>
                <w:lang w:eastAsia="en-US"/>
              </w:rPr>
              <w:t xml:space="preserve"> основных проблем и тенденций развития финансовых активов корпораций и домохозяйств. </w:t>
            </w:r>
            <w:r>
              <w:rPr>
                <w:b/>
                <w:bCs/>
                <w:sz w:val="24"/>
                <w:szCs w:val="28"/>
                <w:lang w:eastAsia="en-US"/>
              </w:rPr>
              <w:t xml:space="preserve">Умение </w:t>
            </w:r>
            <w:r>
              <w:rPr>
                <w:sz w:val="24"/>
                <w:szCs w:val="28"/>
                <w:lang w:eastAsia="en-US"/>
              </w:rPr>
              <w:t>проводить исследования современных направлений развития финансов.</w:t>
            </w:r>
          </w:p>
        </w:tc>
      </w:tr>
      <w:tr w:rsidR="0099032B" w:rsidTr="0099032B">
        <w:trPr>
          <w:trHeight w:val="376"/>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8"/>
                <w:lang w:eastAsia="en-US"/>
              </w:rPr>
            </w:pPr>
            <w:r>
              <w:rPr>
                <w:b/>
                <w:bCs/>
                <w:sz w:val="24"/>
                <w:szCs w:val="28"/>
                <w:lang w:eastAsia="en-US"/>
              </w:rPr>
              <w:lastRenderedPageBreak/>
              <w:t>Профиль</w:t>
            </w:r>
            <w:r>
              <w:rPr>
                <w:sz w:val="24"/>
                <w:szCs w:val="28"/>
                <w:lang w:eastAsia="en-US"/>
              </w:rPr>
              <w:t xml:space="preserve"> </w:t>
            </w:r>
            <w:r>
              <w:rPr>
                <w:b/>
                <w:sz w:val="24"/>
                <w:szCs w:val="28"/>
                <w:lang w:eastAsia="en-US"/>
              </w:rPr>
              <w:t>«Финансы и банковское дело»</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tabs>
                <w:tab w:val="left" w:pos="540"/>
              </w:tabs>
              <w:suppressAutoHyphens w:val="0"/>
              <w:jc w:val="both"/>
              <w:rPr>
                <w:sz w:val="24"/>
                <w:szCs w:val="28"/>
                <w:lang w:eastAsia="en-US"/>
              </w:rPr>
            </w:pPr>
            <w:r w:rsidRPr="0099032B">
              <w:rPr>
                <w:sz w:val="24"/>
                <w:szCs w:val="28"/>
                <w:lang w:eastAsia="en-US"/>
              </w:rPr>
              <w:t>ПК</w:t>
            </w:r>
            <w:r w:rsidR="003F1018">
              <w:rPr>
                <w:sz w:val="24"/>
                <w:szCs w:val="28"/>
                <w:lang w:eastAsia="en-US"/>
              </w:rPr>
              <w:t>П</w:t>
            </w:r>
            <w:r w:rsidRPr="0099032B">
              <w:rPr>
                <w:sz w:val="24"/>
                <w:szCs w:val="28"/>
                <w:lang w:eastAsia="en-US"/>
              </w:rPr>
              <w:t>-1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suppressAutoHyphens w:val="0"/>
              <w:jc w:val="both"/>
              <w:rPr>
                <w:sz w:val="24"/>
                <w:szCs w:val="24"/>
                <w:lang w:eastAsia="en-US"/>
              </w:rPr>
            </w:pPr>
            <w:r w:rsidRPr="0099032B">
              <w:rPr>
                <w:sz w:val="24"/>
                <w:szCs w:val="24"/>
                <w:lang w:eastAsia="en-US"/>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rsidP="007C513E">
            <w:pPr>
              <w:pStyle w:val="af6"/>
              <w:widowControl/>
              <w:numPr>
                <w:ilvl w:val="0"/>
                <w:numId w:val="11"/>
              </w:numPr>
              <w:tabs>
                <w:tab w:val="left" w:pos="343"/>
              </w:tabs>
              <w:suppressAutoHyphens w:val="0"/>
              <w:ind w:left="0" w:firstLine="0"/>
              <w:contextualSpacing/>
              <w:jc w:val="both"/>
              <w:rPr>
                <w:sz w:val="24"/>
                <w:szCs w:val="24"/>
                <w:lang w:eastAsia="en-US"/>
              </w:rPr>
            </w:pPr>
            <w:r w:rsidRPr="0099032B">
              <w:rPr>
                <w:sz w:val="24"/>
                <w:szCs w:val="24"/>
                <w:lang w:eastAsia="en-US"/>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99032B" w:rsidRPr="0099032B" w:rsidRDefault="0099032B">
            <w:pPr>
              <w:jc w:val="both"/>
              <w:rPr>
                <w:sz w:val="24"/>
                <w:szCs w:val="24"/>
                <w:lang w:eastAsia="en-US"/>
              </w:rPr>
            </w:pPr>
            <w:r w:rsidRPr="0099032B">
              <w:rPr>
                <w:sz w:val="24"/>
                <w:szCs w:val="24"/>
                <w:lang w:eastAsia="en-US"/>
              </w:rPr>
              <w:t xml:space="preserve">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w:t>
            </w:r>
            <w:r w:rsidRPr="0099032B">
              <w:rPr>
                <w:sz w:val="24"/>
                <w:szCs w:val="24"/>
                <w:lang w:eastAsia="en-US"/>
              </w:rPr>
              <w:lastRenderedPageBreak/>
              <w:t>финансовом рынке.</w:t>
            </w:r>
          </w:p>
          <w:p w:rsidR="0099032B" w:rsidRPr="0099032B" w:rsidRDefault="0099032B">
            <w:pPr>
              <w:jc w:val="both"/>
              <w:rPr>
                <w:rStyle w:val="FontStyle12"/>
                <w:rFonts w:eastAsiaTheme="majorEastAsia"/>
                <w:sz w:val="24"/>
                <w:szCs w:val="24"/>
              </w:rPr>
            </w:pPr>
            <w:r w:rsidRPr="0099032B">
              <w:rPr>
                <w:sz w:val="24"/>
                <w:szCs w:val="24"/>
                <w:lang w:eastAsia="en-US"/>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3688" w:type="dxa"/>
            <w:tcBorders>
              <w:top w:val="single" w:sz="4" w:space="0" w:color="000000"/>
              <w:left w:val="single" w:sz="4" w:space="0" w:color="000000"/>
              <w:bottom w:val="single" w:sz="4" w:space="0" w:color="000000"/>
              <w:right w:val="single" w:sz="4" w:space="0" w:color="000000"/>
            </w:tcBorders>
          </w:tcPr>
          <w:p w:rsidR="0099032B" w:rsidRPr="0099032B" w:rsidRDefault="0099032B">
            <w:pPr>
              <w:suppressAutoHyphens w:val="0"/>
              <w:jc w:val="both"/>
            </w:pPr>
            <w:r w:rsidRPr="0099032B">
              <w:rPr>
                <w:sz w:val="24"/>
                <w:szCs w:val="28"/>
                <w:lang w:eastAsia="en-US"/>
              </w:rPr>
              <w:lastRenderedPageBreak/>
              <w:t xml:space="preserve">1. </w:t>
            </w:r>
            <w:r w:rsidRPr="0099032B">
              <w:rPr>
                <w:b/>
                <w:bCs/>
                <w:sz w:val="24"/>
                <w:szCs w:val="28"/>
                <w:lang w:eastAsia="en-US"/>
              </w:rPr>
              <w:t>Знать:</w:t>
            </w:r>
            <w:r w:rsidRPr="0099032B">
              <w:rPr>
                <w:sz w:val="24"/>
                <w:szCs w:val="28"/>
                <w:lang w:eastAsia="en-US"/>
              </w:rPr>
              <w:t xml:space="preserve"> основные процессы на финансовом рынке, в </w:t>
            </w:r>
            <w:r w:rsidRPr="0099032B">
              <w:rPr>
                <w:sz w:val="24"/>
                <w:szCs w:val="24"/>
                <w:lang w:eastAsia="en-US"/>
              </w:rPr>
              <w:t>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99032B" w:rsidRPr="0099032B" w:rsidRDefault="0099032B">
            <w:pPr>
              <w:suppressAutoHyphens w:val="0"/>
              <w:jc w:val="both"/>
              <w:rPr>
                <w:lang w:eastAsia="en-US"/>
              </w:rPr>
            </w:pPr>
            <w:r w:rsidRPr="0099032B">
              <w:rPr>
                <w:b/>
                <w:bCs/>
                <w:sz w:val="24"/>
                <w:szCs w:val="24"/>
                <w:lang w:eastAsia="en-US"/>
              </w:rPr>
              <w:t>Уметь:</w:t>
            </w:r>
            <w:r w:rsidRPr="0099032B">
              <w:rPr>
                <w:sz w:val="24"/>
                <w:szCs w:val="24"/>
                <w:lang w:eastAsia="en-US"/>
              </w:rPr>
              <w:t xml:space="preserve"> выполнять профессиональные обязанности в процессе текущей деятельности финансово-кредитных институтов, финансовых департаментов иных организаций различных отраслей экономики, финансовых органов, публично-правовых образований.</w:t>
            </w:r>
          </w:p>
          <w:p w:rsidR="0099032B" w:rsidRPr="0099032B" w:rsidRDefault="0099032B">
            <w:pPr>
              <w:tabs>
                <w:tab w:val="left" w:pos="540"/>
              </w:tabs>
              <w:suppressAutoHyphens w:val="0"/>
              <w:jc w:val="both"/>
              <w:rPr>
                <w:lang w:eastAsia="en-US"/>
              </w:rPr>
            </w:pPr>
            <w:r w:rsidRPr="0099032B">
              <w:rPr>
                <w:sz w:val="24"/>
                <w:szCs w:val="28"/>
                <w:lang w:eastAsia="en-US"/>
              </w:rPr>
              <w:t>2.</w:t>
            </w:r>
            <w:r w:rsidRPr="0099032B">
              <w:rPr>
                <w:b/>
                <w:bCs/>
                <w:sz w:val="24"/>
                <w:szCs w:val="28"/>
                <w:lang w:eastAsia="en-US"/>
              </w:rPr>
              <w:t>Знать:</w:t>
            </w:r>
            <w:r w:rsidRPr="0099032B">
              <w:rPr>
                <w:sz w:val="24"/>
                <w:szCs w:val="28"/>
                <w:lang w:eastAsia="en-US"/>
              </w:rPr>
              <w:t xml:space="preserve"> комплекс финансовых и кредитных услуг российского и международного финансового рынка.</w:t>
            </w:r>
          </w:p>
          <w:p w:rsidR="0099032B" w:rsidRPr="0099032B" w:rsidRDefault="0099032B">
            <w:pPr>
              <w:tabs>
                <w:tab w:val="left" w:pos="540"/>
              </w:tabs>
              <w:suppressAutoHyphens w:val="0"/>
              <w:jc w:val="both"/>
              <w:rPr>
                <w:lang w:eastAsia="en-US"/>
              </w:rPr>
            </w:pPr>
            <w:r w:rsidRPr="0099032B">
              <w:rPr>
                <w:b/>
                <w:bCs/>
                <w:sz w:val="24"/>
                <w:szCs w:val="28"/>
                <w:lang w:eastAsia="en-US"/>
              </w:rPr>
              <w:t>Уметь:</w:t>
            </w:r>
            <w:r w:rsidRPr="0099032B">
              <w:rPr>
                <w:sz w:val="24"/>
                <w:szCs w:val="28"/>
                <w:lang w:eastAsia="en-US"/>
              </w:rPr>
              <w:t xml:space="preserve"> анализировать и продвигать финансовые и кредитные услуги организации </w:t>
            </w:r>
            <w:r w:rsidRPr="0099032B">
              <w:rPr>
                <w:sz w:val="24"/>
                <w:szCs w:val="24"/>
                <w:lang w:eastAsia="en-US"/>
              </w:rPr>
              <w:t xml:space="preserve">на </w:t>
            </w:r>
            <w:r w:rsidRPr="0099032B">
              <w:rPr>
                <w:sz w:val="24"/>
                <w:szCs w:val="24"/>
                <w:lang w:eastAsia="en-US"/>
              </w:rPr>
              <w:lastRenderedPageBreak/>
              <w:t>российском и международном финансовом рынке</w:t>
            </w:r>
            <w:r w:rsidRPr="0099032B">
              <w:rPr>
                <w:sz w:val="24"/>
                <w:szCs w:val="28"/>
                <w:lang w:eastAsia="en-US"/>
              </w:rPr>
              <w:t>.</w:t>
            </w:r>
          </w:p>
          <w:p w:rsidR="0099032B" w:rsidRPr="0099032B" w:rsidRDefault="0099032B">
            <w:pPr>
              <w:tabs>
                <w:tab w:val="left" w:pos="540"/>
              </w:tabs>
              <w:suppressAutoHyphens w:val="0"/>
              <w:jc w:val="both"/>
              <w:rPr>
                <w:lang w:eastAsia="en-US"/>
              </w:rPr>
            </w:pPr>
            <w:r w:rsidRPr="0099032B">
              <w:rPr>
                <w:sz w:val="24"/>
                <w:szCs w:val="28"/>
                <w:lang w:eastAsia="en-US"/>
              </w:rPr>
              <w:t>3.</w:t>
            </w:r>
            <w:r w:rsidRPr="0099032B">
              <w:rPr>
                <w:b/>
                <w:bCs/>
                <w:sz w:val="24"/>
                <w:szCs w:val="28"/>
                <w:lang w:eastAsia="en-US"/>
              </w:rPr>
              <w:t>Знать:</w:t>
            </w:r>
            <w:r w:rsidRPr="0099032B">
              <w:rPr>
                <w:sz w:val="24"/>
                <w:szCs w:val="28"/>
                <w:lang w:eastAsia="en-US"/>
              </w:rPr>
              <w:t xml:space="preserve"> методологию решения финансово-экономических и проектных задач в сфере финансов и банковского дела. </w:t>
            </w:r>
          </w:p>
          <w:p w:rsidR="0099032B" w:rsidRPr="0099032B" w:rsidRDefault="0099032B">
            <w:pPr>
              <w:tabs>
                <w:tab w:val="left" w:pos="540"/>
              </w:tabs>
              <w:suppressAutoHyphens w:val="0"/>
              <w:jc w:val="both"/>
              <w:rPr>
                <w:lang w:eastAsia="en-US"/>
              </w:rPr>
            </w:pPr>
            <w:r w:rsidRPr="0099032B">
              <w:rPr>
                <w:b/>
                <w:bCs/>
                <w:sz w:val="24"/>
                <w:szCs w:val="28"/>
                <w:lang w:eastAsia="en-US"/>
              </w:rPr>
              <w:t xml:space="preserve">Уметь: </w:t>
            </w:r>
            <w:r w:rsidRPr="0099032B">
              <w:rPr>
                <w:sz w:val="24"/>
                <w:szCs w:val="24"/>
                <w:lang w:eastAsia="en-US"/>
              </w:rPr>
              <w:t>решать проблемы банковского дела, финансов, экономики и бизнес-аналитики.</w:t>
            </w:r>
          </w:p>
          <w:p w:rsidR="0099032B" w:rsidRPr="0099032B" w:rsidRDefault="0099032B">
            <w:pPr>
              <w:suppressAutoHyphens w:val="0"/>
              <w:jc w:val="both"/>
              <w:rPr>
                <w:lang w:eastAsia="en-US"/>
              </w:rPr>
            </w:pPr>
          </w:p>
        </w:tc>
      </w:tr>
      <w:tr w:rsidR="0099032B" w:rsidTr="0099032B">
        <w:trPr>
          <w:trHeight w:val="376"/>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highlight w:val="red"/>
                <w:lang w:eastAsia="en-US"/>
              </w:rPr>
            </w:pPr>
            <w:r>
              <w:rPr>
                <w:b/>
                <w:bCs/>
                <w:sz w:val="24"/>
                <w:szCs w:val="28"/>
                <w:lang w:eastAsia="en-US"/>
              </w:rPr>
              <w:lastRenderedPageBreak/>
              <w:t>Профиль «Финансовые рынки и банки» - очно-заочная форма, ИОО</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color w:val="000000" w:themeColor="text1"/>
                <w:sz w:val="24"/>
                <w:szCs w:val="24"/>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color w:val="000000"/>
                <w:sz w:val="24"/>
                <w:szCs w:val="24"/>
                <w:lang w:eastAsia="en-US"/>
              </w:rPr>
            </w:pPr>
            <w:r>
              <w:rPr>
                <w:color w:val="000000" w:themeColor="text1"/>
                <w:sz w:val="24"/>
                <w:szCs w:val="24"/>
                <w:lang w:eastAsia="en-US"/>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rFonts w:cstheme="minorBidi"/>
                <w:lang w:eastAsia="en-US"/>
              </w:rPr>
            </w:pPr>
            <w:r>
              <w:rPr>
                <w:sz w:val="24"/>
                <w:szCs w:val="24"/>
                <w:lang w:eastAsia="en-US"/>
              </w:rPr>
              <w:t xml:space="preserve">1. 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lang w:eastAsia="en-US"/>
              </w:rPr>
              <w:t>финансовых департаментов компаний различных отраслей экономики.</w:t>
            </w:r>
          </w:p>
          <w:p w:rsidR="0099032B" w:rsidRDefault="0099032B">
            <w:pPr>
              <w:suppressAutoHyphens w:val="0"/>
              <w:jc w:val="both"/>
              <w:rPr>
                <w:sz w:val="24"/>
                <w:szCs w:val="24"/>
                <w:lang w:eastAsia="en-US"/>
              </w:rPr>
            </w:pPr>
            <w:r>
              <w:rPr>
                <w:sz w:val="24"/>
                <w:szCs w:val="24"/>
                <w:lang w:eastAsia="en-US"/>
              </w:rPr>
              <w:t>2. Проводит критический анализ применяемых организациями финансовых и кредитных услуг.</w:t>
            </w:r>
          </w:p>
          <w:p w:rsidR="0099032B" w:rsidRDefault="0099032B">
            <w:pPr>
              <w:suppressAutoHyphens w:val="0"/>
              <w:jc w:val="both"/>
              <w:rPr>
                <w:sz w:val="24"/>
                <w:szCs w:val="24"/>
                <w:lang w:eastAsia="en-US"/>
              </w:rPr>
            </w:pPr>
            <w:r>
              <w:rPr>
                <w:sz w:val="24"/>
                <w:szCs w:val="24"/>
                <w:lang w:eastAsia="en-US"/>
              </w:rPr>
              <w:t xml:space="preserve"> 3. Демонстрирует способность разрабатывать новые финансовые и кредитные услуги, продвигать и реализовывать их на финансовом рынке.</w:t>
            </w:r>
          </w:p>
          <w:p w:rsidR="0099032B" w:rsidRDefault="0099032B">
            <w:pPr>
              <w:suppressAutoHyphens w:val="0"/>
              <w:jc w:val="both"/>
              <w:rPr>
                <w:sz w:val="24"/>
                <w:szCs w:val="24"/>
                <w:lang w:eastAsia="en-US"/>
              </w:rPr>
            </w:pPr>
            <w:r>
              <w:rPr>
                <w:sz w:val="24"/>
                <w:szCs w:val="24"/>
                <w:lang w:eastAsia="en-US"/>
              </w:rPr>
              <w:t xml:space="preserve">4. Разрабатывает эффективные направления деятельности различных </w:t>
            </w:r>
            <w:r>
              <w:rPr>
                <w:color w:val="000000" w:themeColor="text1"/>
                <w:sz w:val="24"/>
                <w:szCs w:val="24"/>
                <w:lang w:eastAsia="en-US"/>
              </w:rPr>
              <w:t xml:space="preserve">подразделений институтов финансового рынка и финансовых департаментов компаний.  </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8"/>
                <w:lang w:eastAsia="en-US"/>
              </w:rPr>
              <w:t xml:space="preserve">1. </w:t>
            </w:r>
            <w:r>
              <w:rPr>
                <w:b/>
                <w:bCs/>
                <w:sz w:val="24"/>
                <w:szCs w:val="28"/>
                <w:lang w:eastAsia="en-US"/>
              </w:rPr>
              <w:t>Знание</w:t>
            </w:r>
            <w:r>
              <w:rPr>
                <w:sz w:val="24"/>
                <w:szCs w:val="28"/>
                <w:lang w:eastAsia="en-US"/>
              </w:rPr>
              <w:t xml:space="preserve"> основных процессов на финансовом рынке, в компаниях различных отраслей экономики.</w:t>
            </w:r>
          </w:p>
          <w:p w:rsidR="0099032B" w:rsidRDefault="0099032B">
            <w:pPr>
              <w:suppressAutoHyphens w:val="0"/>
              <w:jc w:val="both"/>
              <w:rPr>
                <w:sz w:val="24"/>
                <w:szCs w:val="24"/>
                <w:lang w:eastAsia="en-US"/>
              </w:rPr>
            </w:pPr>
            <w:r>
              <w:rPr>
                <w:b/>
                <w:bCs/>
                <w:sz w:val="24"/>
                <w:szCs w:val="24"/>
                <w:lang w:eastAsia="en-US"/>
              </w:rPr>
              <w:t>Умение</w:t>
            </w:r>
            <w:r>
              <w:rPr>
                <w:sz w:val="24"/>
                <w:szCs w:val="24"/>
                <w:lang w:eastAsia="en-US"/>
              </w:rPr>
              <w:t xml:space="preserve"> выполнять обязанности в процессе текущей деятельности.</w:t>
            </w:r>
          </w:p>
          <w:p w:rsidR="0099032B" w:rsidRDefault="0099032B">
            <w:pPr>
              <w:tabs>
                <w:tab w:val="left" w:pos="540"/>
              </w:tabs>
              <w:suppressAutoHyphens w:val="0"/>
              <w:jc w:val="both"/>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линейки кредитных и финансовых услуг.</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анализировать качество и наполнение продуктовых линеек кредитных и финансовых институтов.</w:t>
            </w:r>
          </w:p>
          <w:p w:rsidR="0099032B" w:rsidRDefault="0099032B">
            <w:pPr>
              <w:tabs>
                <w:tab w:val="left" w:pos="540"/>
              </w:tabs>
              <w:suppressAutoHyphens w:val="0"/>
              <w:jc w:val="both"/>
              <w:rPr>
                <w:sz w:val="24"/>
                <w:szCs w:val="28"/>
                <w:lang w:eastAsia="en-US"/>
              </w:rPr>
            </w:pPr>
            <w:r>
              <w:rPr>
                <w:sz w:val="24"/>
                <w:szCs w:val="28"/>
                <w:lang w:eastAsia="en-US"/>
              </w:rPr>
              <w:t>3.</w:t>
            </w:r>
            <w:r>
              <w:rPr>
                <w:b/>
                <w:bCs/>
                <w:sz w:val="24"/>
                <w:szCs w:val="28"/>
                <w:lang w:eastAsia="en-US"/>
              </w:rPr>
              <w:t>Знание</w:t>
            </w:r>
            <w:r>
              <w:rPr>
                <w:sz w:val="24"/>
                <w:szCs w:val="28"/>
                <w:lang w:eastAsia="en-US"/>
              </w:rPr>
              <w:t xml:space="preserve"> новых финансовых и кредитных услуг. </w:t>
            </w:r>
            <w:r>
              <w:rPr>
                <w:b/>
                <w:bCs/>
                <w:sz w:val="24"/>
                <w:szCs w:val="28"/>
                <w:lang w:eastAsia="en-US"/>
              </w:rPr>
              <w:t xml:space="preserve">Умение </w:t>
            </w:r>
            <w:r>
              <w:rPr>
                <w:sz w:val="24"/>
                <w:szCs w:val="28"/>
                <w:lang w:eastAsia="en-US"/>
              </w:rPr>
              <w:t>анализировать основные каналы продаж новых услуг и продуктов на финансовом рынке</w:t>
            </w:r>
          </w:p>
          <w:p w:rsidR="0099032B" w:rsidRDefault="0099032B">
            <w:pPr>
              <w:tabs>
                <w:tab w:val="left" w:pos="540"/>
              </w:tabs>
              <w:suppressAutoHyphens w:val="0"/>
              <w:jc w:val="both"/>
              <w:rPr>
                <w:color w:val="000000" w:themeColor="text1"/>
                <w:sz w:val="24"/>
                <w:szCs w:val="24"/>
                <w:lang w:eastAsia="en-US"/>
              </w:rPr>
            </w:pPr>
            <w:r>
              <w:rPr>
                <w:sz w:val="24"/>
                <w:szCs w:val="28"/>
                <w:lang w:eastAsia="en-US"/>
              </w:rPr>
              <w:t xml:space="preserve">4. </w:t>
            </w:r>
            <w:r>
              <w:rPr>
                <w:b/>
                <w:bCs/>
                <w:sz w:val="24"/>
                <w:szCs w:val="28"/>
                <w:lang w:eastAsia="en-US"/>
              </w:rPr>
              <w:t>Знание</w:t>
            </w:r>
            <w:r>
              <w:rPr>
                <w:sz w:val="24"/>
                <w:szCs w:val="28"/>
                <w:lang w:eastAsia="en-US"/>
              </w:rPr>
              <w:t xml:space="preserve"> направлений деятельности </w:t>
            </w:r>
            <w:r>
              <w:rPr>
                <w:color w:val="000000" w:themeColor="text1"/>
                <w:sz w:val="24"/>
                <w:szCs w:val="24"/>
                <w:lang w:eastAsia="en-US"/>
              </w:rPr>
              <w:t xml:space="preserve">подразделений институтов финансового рынка и финансовых департаментов компаний.  </w:t>
            </w:r>
          </w:p>
          <w:p w:rsidR="0099032B" w:rsidRDefault="0099032B">
            <w:pPr>
              <w:tabs>
                <w:tab w:val="left" w:pos="540"/>
              </w:tabs>
              <w:suppressAutoHyphens w:val="0"/>
              <w:jc w:val="both"/>
              <w:rPr>
                <w:sz w:val="24"/>
                <w:szCs w:val="28"/>
                <w:lang w:eastAsia="en-US"/>
              </w:rPr>
            </w:pPr>
            <w:r>
              <w:rPr>
                <w:b/>
                <w:bCs/>
                <w:color w:val="000000" w:themeColor="text1"/>
                <w:sz w:val="24"/>
                <w:szCs w:val="24"/>
                <w:lang w:eastAsia="en-US"/>
              </w:rPr>
              <w:t>Умение</w:t>
            </w:r>
            <w:r>
              <w:rPr>
                <w:color w:val="000000" w:themeColor="text1"/>
                <w:sz w:val="24"/>
                <w:szCs w:val="24"/>
                <w:lang w:eastAsia="en-US"/>
              </w:rPr>
              <w:t xml:space="preserve"> разрабатывать новые эффективные направления деятельности компаний финансового рынка.</w:t>
            </w:r>
          </w:p>
        </w:tc>
      </w:tr>
    </w:tbl>
    <w:p w:rsidR="0099032B" w:rsidRDefault="0099032B" w:rsidP="0099032B">
      <w:pPr>
        <w:tabs>
          <w:tab w:val="left" w:pos="540"/>
        </w:tabs>
        <w:suppressAutoHyphens w:val="0"/>
        <w:spacing w:line="360" w:lineRule="auto"/>
        <w:ind w:firstLine="709"/>
        <w:jc w:val="both"/>
        <w:rPr>
          <w:sz w:val="28"/>
          <w:szCs w:val="28"/>
        </w:rPr>
      </w:pPr>
    </w:p>
    <w:p w:rsidR="0099032B" w:rsidRDefault="0099032B" w:rsidP="0099032B">
      <w:pPr>
        <w:spacing w:line="360" w:lineRule="auto"/>
        <w:jc w:val="center"/>
        <w:rPr>
          <w:b/>
          <w:sz w:val="28"/>
          <w:szCs w:val="28"/>
        </w:rPr>
      </w:pPr>
      <w:r>
        <w:rPr>
          <w:b/>
          <w:bCs/>
          <w:sz w:val="28"/>
          <w:szCs w:val="28"/>
        </w:rPr>
        <w:t>3. Место дисциплины в структуре образовательной программы</w:t>
      </w:r>
    </w:p>
    <w:p w:rsidR="0099032B" w:rsidRDefault="0099032B" w:rsidP="0099032B">
      <w:pPr>
        <w:spacing w:line="360" w:lineRule="auto"/>
        <w:ind w:firstLine="567"/>
        <w:jc w:val="both"/>
        <w:rPr>
          <w:color w:val="000000"/>
          <w:sz w:val="28"/>
          <w:szCs w:val="28"/>
          <w:shd w:val="clear" w:color="auto" w:fill="FFFFFF"/>
        </w:rPr>
      </w:pPr>
      <w:r>
        <w:rPr>
          <w:sz w:val="28"/>
          <w:szCs w:val="28"/>
        </w:rPr>
        <w:lastRenderedPageBreak/>
        <w:t>Дисциплина «Рейтинги и ренкинги субъектов рынка»</w:t>
      </w:r>
      <w:r>
        <w:rPr>
          <w:b/>
          <w:sz w:val="28"/>
          <w:szCs w:val="28"/>
        </w:rPr>
        <w:t xml:space="preserve"> </w:t>
      </w:r>
      <w:r>
        <w:rPr>
          <w:sz w:val="28"/>
          <w:szCs w:val="28"/>
        </w:rPr>
        <w:t xml:space="preserve">относится к модулю дисциплин по выбору, углубляющих освоение программы бакалавриата, по направлению подготовки 38.03.01 - </w:t>
      </w:r>
      <w:r>
        <w:rPr>
          <w:color w:val="000000"/>
          <w:sz w:val="28"/>
          <w:szCs w:val="28"/>
          <w:shd w:val="clear" w:color="auto" w:fill="FFFFFF"/>
        </w:rPr>
        <w:t>Экономика, ОП "Экономика и финансы"</w:t>
      </w:r>
    </w:p>
    <w:p w:rsidR="0099032B" w:rsidRDefault="0099032B" w:rsidP="0099032B">
      <w:pPr>
        <w:pStyle w:val="1"/>
        <w:tabs>
          <w:tab w:val="left" w:pos="426"/>
        </w:tabs>
        <w:spacing w:after="120" w:line="360" w:lineRule="exact"/>
        <w:ind w:right="0"/>
      </w:pPr>
      <w:bookmarkStart w:id="1" w:name="_Toc92533358"/>
      <w:r>
        <w:t xml:space="preserve">   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p>
    <w:p w:rsidR="0099032B" w:rsidRDefault="0099032B" w:rsidP="0099032B">
      <w:pPr>
        <w:jc w:val="both"/>
        <w:rPr>
          <w:bCs/>
          <w:i/>
          <w:sz w:val="24"/>
          <w:szCs w:val="24"/>
        </w:rPr>
      </w:pPr>
      <w:r>
        <w:rPr>
          <w:i/>
          <w:sz w:val="24"/>
          <w:szCs w:val="24"/>
        </w:rPr>
        <w:t xml:space="preserve">очная форма обучения/очно-заочная форма обучения, ИОО                               </w:t>
      </w:r>
      <w:r>
        <w:rPr>
          <w:sz w:val="28"/>
          <w:szCs w:val="28"/>
        </w:rPr>
        <w:t>Таблица 2.1</w:t>
      </w:r>
    </w:p>
    <w:tbl>
      <w:tblPr>
        <w:tblW w:w="5000" w:type="pct"/>
        <w:jc w:val="center"/>
        <w:tblLayout w:type="fixed"/>
        <w:tblLook w:val="04A0" w:firstRow="1" w:lastRow="0" w:firstColumn="1" w:lastColumn="0" w:noHBand="0" w:noVBand="1"/>
      </w:tblPr>
      <w:tblGrid>
        <w:gridCol w:w="5940"/>
        <w:gridCol w:w="1766"/>
        <w:gridCol w:w="1639"/>
      </w:tblGrid>
      <w:tr w:rsidR="0099032B" w:rsidTr="0099032B">
        <w:trPr>
          <w:trHeight w:val="617"/>
          <w:jc w:val="center"/>
        </w:trPr>
        <w:tc>
          <w:tcPr>
            <w:tcW w:w="594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suppressAutoHyphens w:val="0"/>
              <w:jc w:val="center"/>
              <w:rPr>
                <w:b/>
                <w:bCs/>
                <w:sz w:val="24"/>
                <w:szCs w:val="24"/>
                <w:lang w:eastAsia="en-US"/>
              </w:rPr>
            </w:pPr>
            <w:r>
              <w:rPr>
                <w:b/>
                <w:bCs/>
                <w:sz w:val="24"/>
                <w:szCs w:val="24"/>
                <w:lang w:eastAsia="en-US"/>
              </w:rPr>
              <w:t>Вид учебной работы по дисциплине</w:t>
            </w:r>
          </w:p>
        </w:tc>
        <w:tc>
          <w:tcPr>
            <w:tcW w:w="176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Всего</w:t>
            </w:r>
          </w:p>
          <w:p w:rsidR="0099032B" w:rsidRDefault="0099032B">
            <w:pPr>
              <w:pStyle w:val="af6"/>
              <w:suppressAutoHyphens w:val="0"/>
              <w:ind w:left="0"/>
              <w:jc w:val="center"/>
              <w:rPr>
                <w:b/>
                <w:bCs/>
                <w:sz w:val="24"/>
                <w:szCs w:val="24"/>
                <w:lang w:eastAsia="en-US"/>
              </w:rPr>
            </w:pPr>
            <w:r>
              <w:rPr>
                <w:b/>
                <w:sz w:val="24"/>
                <w:szCs w:val="24"/>
                <w:lang w:eastAsia="en-US"/>
              </w:rPr>
              <w:t>(в з/е и часах)</w:t>
            </w:r>
          </w:p>
        </w:tc>
        <w:tc>
          <w:tcPr>
            <w:tcW w:w="1641"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Семестр 6/7</w:t>
            </w:r>
          </w:p>
          <w:p w:rsidR="0099032B" w:rsidRDefault="0099032B">
            <w:pPr>
              <w:pStyle w:val="af6"/>
              <w:suppressAutoHyphens w:val="0"/>
              <w:ind w:left="0"/>
              <w:jc w:val="center"/>
              <w:rPr>
                <w:b/>
                <w:bCs/>
                <w:sz w:val="24"/>
                <w:szCs w:val="24"/>
                <w:lang w:eastAsia="en-US"/>
              </w:rPr>
            </w:pPr>
            <w:r>
              <w:rPr>
                <w:b/>
                <w:sz w:val="24"/>
                <w:szCs w:val="24"/>
                <w:lang w:eastAsia="en-US"/>
              </w:rPr>
              <w:t>(в часах)</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sz w:val="24"/>
                <w:szCs w:val="24"/>
                <w:lang w:eastAsia="en-US"/>
              </w:rPr>
            </w:pPr>
            <w:r>
              <w:rPr>
                <w:b/>
                <w:sz w:val="24"/>
                <w:szCs w:val="24"/>
                <w:lang w:eastAsia="en-US"/>
              </w:rPr>
              <w:t>Общая трудоёмкость дисциплины</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3/108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108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 xml:space="preserve">Контактная работа - Аудиторные занятия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34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34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Лекции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Семинары, практические занятия</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Самостоятельная работа</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74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74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Вид текущего контроля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Вид промежуточной аттестации</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r>
    </w:tbl>
    <w:p w:rsidR="0099032B" w:rsidRDefault="0099032B" w:rsidP="0099032B">
      <w:pPr>
        <w:suppressAutoHyphens w:val="0"/>
        <w:jc w:val="both"/>
        <w:rPr>
          <w:bCs/>
          <w:sz w:val="28"/>
          <w:szCs w:val="28"/>
        </w:rPr>
      </w:pPr>
    </w:p>
    <w:p w:rsidR="0099032B" w:rsidRDefault="0099032B" w:rsidP="0099032B">
      <w:pPr>
        <w:suppressAutoHyphens w:val="0"/>
        <w:jc w:val="both"/>
        <w:rPr>
          <w:i/>
          <w:color w:val="000000"/>
          <w:sz w:val="24"/>
          <w:szCs w:val="24"/>
          <w:shd w:val="clear" w:color="auto" w:fill="FFFFFF"/>
        </w:rPr>
      </w:pPr>
      <w:r>
        <w:rPr>
          <w:i/>
          <w:color w:val="000000"/>
          <w:sz w:val="24"/>
          <w:szCs w:val="24"/>
          <w:shd w:val="clear" w:color="auto" w:fill="FFFFFF"/>
        </w:rPr>
        <w:t xml:space="preserve">очно-заочная форма                                                                                                  </w:t>
      </w:r>
      <w:r>
        <w:rPr>
          <w:sz w:val="28"/>
          <w:szCs w:val="28"/>
        </w:rPr>
        <w:t>Таблица 2.2</w:t>
      </w:r>
    </w:p>
    <w:tbl>
      <w:tblPr>
        <w:tblW w:w="5000" w:type="pct"/>
        <w:jc w:val="center"/>
        <w:tblLayout w:type="fixed"/>
        <w:tblLook w:val="04A0" w:firstRow="1" w:lastRow="0" w:firstColumn="1" w:lastColumn="0" w:noHBand="0" w:noVBand="1"/>
      </w:tblPr>
      <w:tblGrid>
        <w:gridCol w:w="5940"/>
        <w:gridCol w:w="1766"/>
        <w:gridCol w:w="1639"/>
      </w:tblGrid>
      <w:tr w:rsidR="0099032B" w:rsidTr="0099032B">
        <w:trPr>
          <w:trHeight w:val="617"/>
          <w:jc w:val="center"/>
        </w:trPr>
        <w:tc>
          <w:tcPr>
            <w:tcW w:w="594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suppressAutoHyphens w:val="0"/>
              <w:jc w:val="center"/>
              <w:rPr>
                <w:b/>
                <w:bCs/>
                <w:sz w:val="24"/>
                <w:szCs w:val="24"/>
                <w:lang w:eastAsia="en-US"/>
              </w:rPr>
            </w:pPr>
            <w:r>
              <w:rPr>
                <w:b/>
                <w:bCs/>
                <w:sz w:val="24"/>
                <w:szCs w:val="24"/>
                <w:lang w:eastAsia="en-US"/>
              </w:rPr>
              <w:t>Вид учебной работы по дисциплине</w:t>
            </w:r>
          </w:p>
        </w:tc>
        <w:tc>
          <w:tcPr>
            <w:tcW w:w="176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Всего</w:t>
            </w:r>
          </w:p>
          <w:p w:rsidR="0099032B" w:rsidRDefault="0099032B">
            <w:pPr>
              <w:pStyle w:val="af6"/>
              <w:suppressAutoHyphens w:val="0"/>
              <w:ind w:left="0"/>
              <w:jc w:val="center"/>
              <w:rPr>
                <w:b/>
                <w:bCs/>
                <w:sz w:val="24"/>
                <w:szCs w:val="24"/>
                <w:lang w:eastAsia="en-US"/>
              </w:rPr>
            </w:pPr>
            <w:r>
              <w:rPr>
                <w:b/>
                <w:sz w:val="24"/>
                <w:szCs w:val="24"/>
                <w:lang w:eastAsia="en-US"/>
              </w:rPr>
              <w:t>(в з/е и часах)</w:t>
            </w:r>
          </w:p>
        </w:tc>
        <w:tc>
          <w:tcPr>
            <w:tcW w:w="1641"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Семестр 7</w:t>
            </w:r>
          </w:p>
          <w:p w:rsidR="0099032B" w:rsidRDefault="0099032B">
            <w:pPr>
              <w:pStyle w:val="af6"/>
              <w:suppressAutoHyphens w:val="0"/>
              <w:ind w:left="0"/>
              <w:jc w:val="center"/>
              <w:rPr>
                <w:b/>
                <w:bCs/>
                <w:sz w:val="24"/>
                <w:szCs w:val="24"/>
                <w:lang w:eastAsia="en-US"/>
              </w:rPr>
            </w:pPr>
            <w:r>
              <w:rPr>
                <w:b/>
                <w:sz w:val="24"/>
                <w:szCs w:val="24"/>
                <w:lang w:eastAsia="en-US"/>
              </w:rPr>
              <w:t>(в часах)</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sz w:val="24"/>
                <w:szCs w:val="24"/>
                <w:lang w:eastAsia="en-US"/>
              </w:rPr>
            </w:pPr>
            <w:r>
              <w:rPr>
                <w:b/>
                <w:sz w:val="24"/>
                <w:szCs w:val="24"/>
                <w:lang w:eastAsia="en-US"/>
              </w:rPr>
              <w:t>Общая трудоёмкость дисциплины</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3/108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108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 xml:space="preserve">Контактная работа - Аудиторные занятия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24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24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Лекции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Семинары, практические занятия</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Самостоятельная работа</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84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84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Вид текущего контроля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Вид промежуточной аттестации</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r>
    </w:tbl>
    <w:p w:rsidR="0099032B" w:rsidRDefault="0099032B" w:rsidP="0099032B">
      <w:pPr>
        <w:suppressAutoHyphens w:val="0"/>
        <w:spacing w:line="360" w:lineRule="auto"/>
        <w:jc w:val="both"/>
        <w:rPr>
          <w:color w:val="000000"/>
          <w:sz w:val="28"/>
          <w:szCs w:val="28"/>
          <w:shd w:val="clear" w:color="auto" w:fill="FFFFFF"/>
        </w:rPr>
      </w:pPr>
    </w:p>
    <w:p w:rsidR="0099032B" w:rsidRDefault="0099032B" w:rsidP="0099032B">
      <w:pPr>
        <w:suppressAutoHyphens w:val="0"/>
        <w:spacing w:line="360" w:lineRule="auto"/>
        <w:ind w:firstLine="709"/>
        <w:jc w:val="both"/>
        <w:rPr>
          <w:bCs/>
          <w:sz w:val="28"/>
          <w:szCs w:val="28"/>
        </w:rPr>
      </w:pPr>
    </w:p>
    <w:p w:rsidR="0099032B" w:rsidRDefault="0099032B" w:rsidP="0099032B">
      <w:pPr>
        <w:suppressAutoHyphens w:val="0"/>
        <w:spacing w:line="360" w:lineRule="auto"/>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9032B" w:rsidRDefault="0099032B" w:rsidP="0099032B">
      <w:pPr>
        <w:spacing w:line="360" w:lineRule="auto"/>
        <w:jc w:val="both"/>
        <w:rPr>
          <w:bCs/>
          <w:sz w:val="28"/>
          <w:szCs w:val="28"/>
        </w:rPr>
      </w:pPr>
    </w:p>
    <w:p w:rsidR="0099032B" w:rsidRDefault="0099032B" w:rsidP="0099032B">
      <w:pPr>
        <w:spacing w:line="360" w:lineRule="auto"/>
        <w:jc w:val="both"/>
        <w:rPr>
          <w:b/>
          <w:bCs/>
          <w:sz w:val="28"/>
          <w:szCs w:val="28"/>
        </w:rPr>
      </w:pPr>
      <w:r>
        <w:rPr>
          <w:b/>
          <w:bCs/>
          <w:sz w:val="28"/>
          <w:szCs w:val="28"/>
        </w:rPr>
        <w:t>5.1. Содержание дисциплины</w:t>
      </w:r>
    </w:p>
    <w:p w:rsidR="0099032B" w:rsidRDefault="0099032B" w:rsidP="0099032B">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1. Рейтинги и ренкинги в экономике </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lastRenderedPageBreak/>
        <w:t>Понятие рейтинга и ренкинга, их виды. Цели рейтингования и построения ренкингов. Рейтинги юридических лиц и суверенные кредитные рейтинги. Стандартизированные и внутренние рейтинги – два подхода к оценке кредитного риска. Кредитный рейтинг субъекта рынка и кредитный рейтинг финансового актива (инструмента). Рейтинги инвестиционного качества и спекулятивного качества.</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Ранжирование в ренкингах. Типы данных для построения ренкингов. Объективность как неотъемлемая составляющая ренкингов. Сферы применения рейтингов и ренкингов.</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Нормативно-правовая база рейтинговой деятельности в России. Методы рейтингования в соответствии с рекомендациями Базельского комитета по банковскому надзору «Базель II». Кредитные рейтинговые агентства. Субъективность как неотъемлемая составляющая рейтинговой оценки. Некредитные рейтинги. Цифровые технологии в построении рейтингов и ренкингов.</w:t>
      </w:r>
      <w:bookmarkStart w:id="2" w:name="_Hlk127530920"/>
      <w:bookmarkEnd w:id="2"/>
    </w:p>
    <w:p w:rsidR="0099032B" w:rsidRDefault="0099032B" w:rsidP="0099032B">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2. Методология рейтингования юридических лиц</w:t>
      </w:r>
    </w:p>
    <w:p w:rsidR="0099032B" w:rsidRDefault="0099032B" w:rsidP="0099032B">
      <w:pPr>
        <w:spacing w:line="360" w:lineRule="auto"/>
        <w:ind w:firstLine="567"/>
        <w:jc w:val="both"/>
        <w:rPr>
          <w:sz w:val="28"/>
          <w:szCs w:val="28"/>
        </w:rPr>
      </w:pPr>
      <w:r>
        <w:rPr>
          <w:sz w:val="28"/>
          <w:szCs w:val="28"/>
        </w:rPr>
        <w:t>Ключевые принципы и методы анализа различных типов рейтингуемых объектов. Кредитный рейтинг юридического лица как оценка кредитного риска.</w:t>
      </w:r>
    </w:p>
    <w:p w:rsidR="0099032B" w:rsidRDefault="0099032B" w:rsidP="0099032B">
      <w:pPr>
        <w:spacing w:line="360" w:lineRule="auto"/>
        <w:ind w:firstLine="567"/>
        <w:jc w:val="both"/>
        <w:rPr>
          <w:sz w:val="28"/>
          <w:szCs w:val="28"/>
        </w:rPr>
      </w:pPr>
      <w:r>
        <w:rPr>
          <w:sz w:val="28"/>
          <w:szCs w:val="28"/>
        </w:rPr>
        <w:t>Методология присвоения кредитных рейтингов банкам. Методология присвоения кредитного рейтинга финансовым компаниям. Методология присвоения рейтинга кредитоспособности нефинансовым компаниям. Методология присвоения рейтинга холдинговым компаниям. Методология присвоения кредитного рейтинга лизинговым компаниям. Методология присвоения кредитного рейтинга факторинговым компаниям. Методология присвоения кредитного рейтинга микрофинансовым организациям.</w:t>
      </w:r>
    </w:p>
    <w:p w:rsidR="0099032B" w:rsidRDefault="0099032B" w:rsidP="0099032B">
      <w:pPr>
        <w:spacing w:line="360" w:lineRule="auto"/>
        <w:ind w:firstLine="567"/>
        <w:jc w:val="both"/>
        <w:rPr>
          <w:bCs/>
          <w:sz w:val="28"/>
          <w:szCs w:val="28"/>
        </w:rPr>
      </w:pPr>
      <w:r>
        <w:rPr>
          <w:bCs/>
          <w:sz w:val="28"/>
          <w:szCs w:val="28"/>
        </w:rPr>
        <w:t xml:space="preserve">Рейтинги надежности и качества услуг управляющих компаний. Рейтинг надежности и качества услуг страховых медицинских организаций. Рейтинги качества управления. Рейтинги </w:t>
      </w:r>
      <w:r>
        <w:rPr>
          <w:bCs/>
          <w:sz w:val="28"/>
          <w:szCs w:val="28"/>
          <w:lang w:val="en-US"/>
        </w:rPr>
        <w:t>ESG</w:t>
      </w:r>
      <w:r>
        <w:rPr>
          <w:bCs/>
          <w:sz w:val="28"/>
          <w:szCs w:val="28"/>
        </w:rPr>
        <w:t>.</w:t>
      </w:r>
    </w:p>
    <w:p w:rsidR="0099032B" w:rsidRDefault="0099032B" w:rsidP="0099032B">
      <w:pPr>
        <w:spacing w:line="360" w:lineRule="auto"/>
        <w:ind w:firstLine="567"/>
        <w:jc w:val="center"/>
        <w:rPr>
          <w:bCs/>
          <w:iCs/>
          <w:sz w:val="28"/>
          <w:szCs w:val="28"/>
        </w:rPr>
      </w:pPr>
      <w:r>
        <w:rPr>
          <w:b/>
          <w:sz w:val="28"/>
          <w:szCs w:val="28"/>
        </w:rPr>
        <w:t xml:space="preserve">Тема 3. Общая методология построения суверенных кредитных </w:t>
      </w:r>
      <w:r>
        <w:rPr>
          <w:b/>
          <w:sz w:val="28"/>
          <w:szCs w:val="28"/>
        </w:rPr>
        <w:lastRenderedPageBreak/>
        <w:t>рейтингов</w:t>
      </w:r>
    </w:p>
    <w:p w:rsidR="0099032B" w:rsidRDefault="0099032B" w:rsidP="0099032B">
      <w:pPr>
        <w:spacing w:line="360" w:lineRule="auto"/>
        <w:ind w:firstLine="567"/>
        <w:jc w:val="both"/>
        <w:rPr>
          <w:sz w:val="28"/>
          <w:szCs w:val="28"/>
        </w:rPr>
      </w:pPr>
      <w:r>
        <w:rPr>
          <w:sz w:val="28"/>
          <w:szCs w:val="28"/>
        </w:rPr>
        <w:t>Понятие суверенного кредитного рейтинга. 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99032B" w:rsidRDefault="0099032B" w:rsidP="0099032B">
      <w:pPr>
        <w:spacing w:line="360" w:lineRule="auto"/>
        <w:ind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99032B" w:rsidRDefault="0099032B" w:rsidP="0099032B">
      <w:pPr>
        <w:spacing w:line="360" w:lineRule="auto"/>
        <w:ind w:firstLine="567"/>
        <w:jc w:val="both"/>
        <w:rPr>
          <w:sz w:val="28"/>
          <w:szCs w:val="28"/>
        </w:rPr>
      </w:pPr>
      <w:r>
        <w:rPr>
          <w:sz w:val="28"/>
          <w:szCs w:val="28"/>
        </w:rPr>
        <w:t>Роль суверенных кредитных рейтингов в формировании потоков прямых инвестиций. Влияние суверенных кредитных рейтингов на политическую обстановку в регионе или государстве.</w:t>
      </w:r>
    </w:p>
    <w:p w:rsidR="0099032B" w:rsidRDefault="0099032B" w:rsidP="0099032B">
      <w:pPr>
        <w:spacing w:line="360" w:lineRule="auto"/>
        <w:ind w:firstLine="567"/>
        <w:jc w:val="both"/>
        <w:rPr>
          <w:sz w:val="28"/>
          <w:szCs w:val="28"/>
        </w:rPr>
      </w:pPr>
      <w:r>
        <w:rPr>
          <w:sz w:val="28"/>
          <w:szCs w:val="28"/>
        </w:rPr>
        <w:t xml:space="preserve">Проблема предвзятости рейтинговых оценок «большой тройки»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99032B" w:rsidRDefault="0099032B" w:rsidP="0099032B">
      <w:pPr>
        <w:spacing w:line="360" w:lineRule="auto"/>
        <w:ind w:firstLine="567"/>
        <w:jc w:val="center"/>
        <w:rPr>
          <w:b/>
          <w:sz w:val="28"/>
          <w:szCs w:val="28"/>
        </w:rPr>
      </w:pPr>
      <w:r>
        <w:rPr>
          <w:b/>
          <w:sz w:val="28"/>
          <w:szCs w:val="28"/>
        </w:rPr>
        <w:t>Тема 4. Основы деятельности кредитных рейтинговых агентств (КРА)</w:t>
      </w:r>
    </w:p>
    <w:p w:rsidR="0099032B" w:rsidRDefault="0099032B" w:rsidP="0099032B">
      <w:pPr>
        <w:spacing w:line="360" w:lineRule="auto"/>
        <w:ind w:firstLine="567"/>
        <w:jc w:val="both"/>
        <w:rPr>
          <w:bCs/>
          <w:sz w:val="28"/>
          <w:szCs w:val="28"/>
        </w:rPr>
      </w:pPr>
      <w:r>
        <w:rPr>
          <w:sz w:val="28"/>
          <w:szCs w:val="28"/>
        </w:rPr>
        <w:t>Понятие кредитного рейтингового агентства (КРА), принципы и особенности его деятельности. Рейтинговая оценка КРА как стандартизированный подход к оценке кредитного риска рейтингуемого объекта. Цель и задачи рейтингования при стандартизированном подходе КРА. Применение стандартизированных рейтингов в нормативно-правовых актах и регулировании финансового рынка.</w:t>
      </w:r>
    </w:p>
    <w:p w:rsidR="0099032B" w:rsidRDefault="0099032B" w:rsidP="0099032B">
      <w:pPr>
        <w:spacing w:line="360" w:lineRule="auto"/>
        <w:ind w:firstLine="567"/>
        <w:jc w:val="both"/>
        <w:rPr>
          <w:sz w:val="28"/>
          <w:szCs w:val="28"/>
        </w:rPr>
      </w:pPr>
      <w:r>
        <w:rPr>
          <w:sz w:val="28"/>
          <w:szCs w:val="28"/>
        </w:rPr>
        <w:t>Процедуры рейтингового процесса в КРА. Нормативное обеспечение подхода оценки кредитных рисков на основе рейтингов КРА.</w:t>
      </w:r>
    </w:p>
    <w:p w:rsidR="0099032B" w:rsidRDefault="0099032B" w:rsidP="0099032B">
      <w:pPr>
        <w:spacing w:line="360" w:lineRule="auto"/>
        <w:ind w:firstLine="567"/>
        <w:jc w:val="both"/>
        <w:rPr>
          <w:sz w:val="28"/>
          <w:szCs w:val="28"/>
        </w:rPr>
      </w:pPr>
      <w:r>
        <w:rPr>
          <w:sz w:val="28"/>
          <w:szCs w:val="28"/>
        </w:rPr>
        <w:t xml:space="preserve">Российские рейтинговые агентства. Аккредитованные Банком России КРА: АКРА (АО), </w:t>
      </w:r>
      <w:r>
        <w:rPr>
          <w:sz w:val="28"/>
          <w:szCs w:val="28"/>
          <w:shd w:val="clear" w:color="auto" w:fill="FFFFFF"/>
        </w:rPr>
        <w:t xml:space="preserve">АО "Эксперт РА", </w:t>
      </w:r>
      <w:r>
        <w:rPr>
          <w:color w:val="2C2D2E"/>
          <w:sz w:val="28"/>
          <w:szCs w:val="28"/>
          <w:shd w:val="clear" w:color="auto" w:fill="FFFFFF"/>
        </w:rPr>
        <w:t>ООО «НРА», ООО «НКР».</w:t>
      </w:r>
      <w:r>
        <w:rPr>
          <w:sz w:val="28"/>
          <w:szCs w:val="28"/>
        </w:rPr>
        <w:t xml:space="preserve"> Нормативно-правовое регулирование деятельности российских КРА. «Большая тройка»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99032B" w:rsidRDefault="0099032B" w:rsidP="0099032B">
      <w:pPr>
        <w:spacing w:line="360" w:lineRule="auto"/>
        <w:ind w:firstLine="567"/>
        <w:jc w:val="both"/>
        <w:rPr>
          <w:sz w:val="28"/>
          <w:szCs w:val="28"/>
        </w:rPr>
      </w:pPr>
      <w:r>
        <w:rPr>
          <w:sz w:val="28"/>
          <w:szCs w:val="28"/>
        </w:rPr>
        <w:t>Рейтинговые шкалы, прогнозы по рейтингам. Национальная рейтинговая шкала. Международные рейтинговые шкалы.</w:t>
      </w:r>
    </w:p>
    <w:p w:rsidR="0099032B" w:rsidRDefault="0099032B" w:rsidP="0099032B">
      <w:pPr>
        <w:spacing w:line="360" w:lineRule="auto"/>
        <w:ind w:firstLine="567"/>
        <w:jc w:val="center"/>
        <w:rPr>
          <w:b/>
          <w:sz w:val="28"/>
          <w:szCs w:val="28"/>
        </w:rPr>
      </w:pPr>
      <w:r>
        <w:rPr>
          <w:b/>
          <w:sz w:val="28"/>
          <w:szCs w:val="28"/>
        </w:rPr>
        <w:lastRenderedPageBreak/>
        <w:t>Тема 5. Ренкинги субъектов рынка</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Понятие и типы ренкингов. Цели построения и применение ренкингов субъектов рынка. Ранжирование в ренкинге. Объективность ренкингов.</w:t>
      </w:r>
    </w:p>
    <w:p w:rsidR="0099032B" w:rsidRDefault="0099032B" w:rsidP="0099032B">
      <w:pPr>
        <w:spacing w:line="360" w:lineRule="auto"/>
        <w:ind w:firstLine="567"/>
        <w:jc w:val="both"/>
        <w:rPr>
          <w:bCs/>
          <w:sz w:val="28"/>
          <w:szCs w:val="28"/>
        </w:rPr>
      </w:pPr>
      <w:r>
        <w:rPr>
          <w:bCs/>
          <w:sz w:val="28"/>
          <w:szCs w:val="28"/>
        </w:rPr>
        <w:t xml:space="preserve">Ренкинги юридических лиц. Ренкинги публично-правовых образований. </w:t>
      </w:r>
      <w:r>
        <w:rPr>
          <w:bCs/>
          <w:sz w:val="28"/>
          <w:szCs w:val="28"/>
          <w:lang w:val="en-US"/>
        </w:rPr>
        <w:t>ESG</w:t>
      </w:r>
      <w:r>
        <w:rPr>
          <w:bCs/>
          <w:sz w:val="28"/>
          <w:szCs w:val="28"/>
        </w:rPr>
        <w:t xml:space="preserve"> ренкинги, внедрение </w:t>
      </w:r>
      <w:r>
        <w:rPr>
          <w:bCs/>
          <w:sz w:val="28"/>
          <w:szCs w:val="28"/>
          <w:lang w:val="en-US"/>
        </w:rPr>
        <w:t>ESG</w:t>
      </w:r>
      <w:r>
        <w:rPr>
          <w:bCs/>
          <w:sz w:val="28"/>
          <w:szCs w:val="28"/>
        </w:rPr>
        <w:t xml:space="preserve"> подходов на российском рынке, принципы </w:t>
      </w:r>
      <w:r>
        <w:rPr>
          <w:bCs/>
          <w:sz w:val="28"/>
          <w:szCs w:val="28"/>
          <w:lang w:val="en-US"/>
        </w:rPr>
        <w:t>ESG</w:t>
      </w:r>
      <w:r>
        <w:rPr>
          <w:bCs/>
          <w:sz w:val="28"/>
          <w:szCs w:val="28"/>
        </w:rPr>
        <w:t xml:space="preserve"> в деятельности субъектов РФ и компаний. </w:t>
      </w:r>
    </w:p>
    <w:p w:rsidR="0099032B" w:rsidRDefault="0099032B" w:rsidP="0099032B">
      <w:pPr>
        <w:spacing w:line="360" w:lineRule="auto"/>
        <w:ind w:firstLine="567"/>
        <w:jc w:val="both"/>
        <w:rPr>
          <w:bCs/>
          <w:sz w:val="28"/>
          <w:szCs w:val="28"/>
        </w:rPr>
      </w:pPr>
      <w:r>
        <w:rPr>
          <w:bCs/>
          <w:sz w:val="28"/>
          <w:szCs w:val="28"/>
        </w:rPr>
        <w:t>Исходные данные для получения ренкинга. Верификация ренкингов.</w:t>
      </w:r>
      <w:r>
        <w:rPr>
          <w:sz w:val="28"/>
          <w:szCs w:val="28"/>
        </w:rPr>
        <w:t xml:space="preserve"> </w:t>
      </w:r>
    </w:p>
    <w:p w:rsidR="0099032B" w:rsidRDefault="0099032B" w:rsidP="0099032B">
      <w:pPr>
        <w:tabs>
          <w:tab w:val="left" w:pos="993"/>
          <w:tab w:val="left" w:pos="1276"/>
          <w:tab w:val="left" w:pos="1418"/>
          <w:tab w:val="left" w:pos="2552"/>
        </w:tabs>
        <w:spacing w:line="360" w:lineRule="auto"/>
        <w:ind w:firstLine="709"/>
        <w:jc w:val="both"/>
        <w:rPr>
          <w:bCs/>
          <w:sz w:val="28"/>
          <w:szCs w:val="28"/>
        </w:rPr>
      </w:pPr>
    </w:p>
    <w:p w:rsidR="0099032B" w:rsidRDefault="0099032B" w:rsidP="0099032B">
      <w:pPr>
        <w:spacing w:line="360" w:lineRule="auto"/>
        <w:jc w:val="both"/>
        <w:rPr>
          <w:b/>
          <w:sz w:val="28"/>
          <w:szCs w:val="28"/>
        </w:rPr>
      </w:pPr>
      <w:r>
        <w:rPr>
          <w:b/>
          <w:sz w:val="28"/>
          <w:szCs w:val="28"/>
        </w:rPr>
        <w:t xml:space="preserve">5.2. </w:t>
      </w:r>
      <w:proofErr w:type="spellStart"/>
      <w:r>
        <w:rPr>
          <w:b/>
          <w:sz w:val="28"/>
          <w:szCs w:val="28"/>
        </w:rPr>
        <w:t>Учебно</w:t>
      </w:r>
      <w:proofErr w:type="spellEnd"/>
      <w:r>
        <w:rPr>
          <w:b/>
          <w:sz w:val="28"/>
          <w:szCs w:val="28"/>
        </w:rPr>
        <w:t>–тематический план</w:t>
      </w:r>
    </w:p>
    <w:p w:rsidR="0099032B" w:rsidRDefault="0099032B" w:rsidP="0099032B">
      <w:pPr>
        <w:jc w:val="both"/>
        <w:rPr>
          <w:bCs/>
          <w:i/>
          <w:sz w:val="24"/>
          <w:szCs w:val="24"/>
        </w:rPr>
      </w:pPr>
      <w:r>
        <w:rPr>
          <w:i/>
          <w:sz w:val="24"/>
          <w:szCs w:val="24"/>
        </w:rPr>
        <w:t xml:space="preserve">очная форма обучения/очно-заочная форма обучения, ИОО                              </w:t>
      </w:r>
      <w:r>
        <w:rPr>
          <w:sz w:val="28"/>
          <w:szCs w:val="28"/>
        </w:rPr>
        <w:t>Таблица 3.1</w:t>
      </w:r>
    </w:p>
    <w:tbl>
      <w:tblPr>
        <w:tblW w:w="9705" w:type="dxa"/>
        <w:jc w:val="center"/>
        <w:tblLayout w:type="fixed"/>
        <w:tblLook w:val="00A0" w:firstRow="1" w:lastRow="0" w:firstColumn="1" w:lastColumn="0" w:noHBand="0" w:noVBand="0"/>
      </w:tblPr>
      <w:tblGrid>
        <w:gridCol w:w="635"/>
        <w:gridCol w:w="1954"/>
        <w:gridCol w:w="708"/>
        <w:gridCol w:w="992"/>
        <w:gridCol w:w="856"/>
        <w:gridCol w:w="1555"/>
        <w:gridCol w:w="1278"/>
        <w:gridCol w:w="1727"/>
      </w:tblGrid>
      <w:tr w:rsidR="0099032B" w:rsidTr="0099032B">
        <w:trPr>
          <w:jc w:val="center"/>
        </w:trPr>
        <w:tc>
          <w:tcPr>
            <w:tcW w:w="634"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sz w:val="24"/>
                <w:szCs w:val="24"/>
                <w:lang w:eastAsia="en-US"/>
              </w:rPr>
            </w:pPr>
            <w:r>
              <w:rPr>
                <w:sz w:val="24"/>
                <w:szCs w:val="24"/>
                <w:lang w:eastAsia="en-US"/>
              </w:rPr>
              <w:t>№</w:t>
            </w:r>
          </w:p>
          <w:p w:rsidR="0099032B" w:rsidRDefault="0099032B">
            <w:pPr>
              <w:tabs>
                <w:tab w:val="right" w:pos="851"/>
              </w:tabs>
              <w:jc w:val="center"/>
              <w:rPr>
                <w:sz w:val="24"/>
                <w:szCs w:val="24"/>
                <w:lang w:eastAsia="en-US"/>
              </w:rPr>
            </w:pPr>
            <w:r>
              <w:rPr>
                <w:sz w:val="24"/>
                <w:szCs w:val="24"/>
                <w:lang w:eastAsia="en-US"/>
              </w:rPr>
              <w:t>п/п</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b/>
                <w:sz w:val="24"/>
                <w:szCs w:val="24"/>
                <w:lang w:eastAsia="en-US"/>
              </w:rPr>
              <w:t>Наименование тем (разделов) дисциплины</w:t>
            </w:r>
          </w:p>
        </w:tc>
        <w:tc>
          <w:tcPr>
            <w:tcW w:w="5389" w:type="dxa"/>
            <w:gridSpan w:val="5"/>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Трудоемкость в часах</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lang w:eastAsia="en-US"/>
              </w:rPr>
            </w:pPr>
            <w:r>
              <w:rPr>
                <w:b/>
                <w:sz w:val="24"/>
                <w:lang w:eastAsia="en-US"/>
              </w:rPr>
              <w:t>Формы текущего контроля успеваемости</w:t>
            </w: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b/>
                <w:sz w:val="24"/>
                <w:szCs w:val="24"/>
                <w:lang w:eastAsia="en-US"/>
              </w:rPr>
            </w:pPr>
            <w:r>
              <w:rPr>
                <w:b/>
                <w:sz w:val="24"/>
                <w:szCs w:val="24"/>
                <w:lang w:eastAsia="en-US"/>
              </w:rPr>
              <w:t>Всего</w:t>
            </w:r>
          </w:p>
        </w:tc>
        <w:tc>
          <w:tcPr>
            <w:tcW w:w="3403" w:type="dxa"/>
            <w:gridSpan w:val="3"/>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Контактная работа-</w:t>
            </w:r>
          </w:p>
          <w:p w:rsidR="0099032B" w:rsidRDefault="0099032B">
            <w:pPr>
              <w:tabs>
                <w:tab w:val="right" w:pos="851"/>
              </w:tabs>
              <w:ind w:left="-111" w:right="-99"/>
              <w:jc w:val="center"/>
              <w:rPr>
                <w:b/>
                <w:sz w:val="24"/>
                <w:szCs w:val="24"/>
                <w:lang w:eastAsia="en-US"/>
              </w:rPr>
            </w:pPr>
            <w:r>
              <w:rPr>
                <w:b/>
                <w:sz w:val="24"/>
                <w:szCs w:val="24"/>
                <w:lang w:eastAsia="en-US"/>
              </w:rPr>
              <w:t>Аудиторная работа</w:t>
            </w:r>
          </w:p>
        </w:tc>
        <w:tc>
          <w:tcPr>
            <w:tcW w:w="1278"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b/>
                <w:sz w:val="24"/>
                <w:szCs w:val="24"/>
                <w:lang w:eastAsia="en-US"/>
              </w:rPr>
              <w:t>Самостоятельная работа</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538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 xml:space="preserve">Общая, </w:t>
            </w:r>
            <w:r>
              <w:rPr>
                <w:sz w:val="24"/>
                <w:szCs w:val="24"/>
                <w:lang w:eastAsia="en-US"/>
              </w:rPr>
              <w:br/>
              <w:t>в т. ч.:</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Лекции</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Семинары, практические занятия</w:t>
            </w:r>
          </w:p>
        </w:tc>
        <w:tc>
          <w:tcPr>
            <w:tcW w:w="1278"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trHeight w:val="63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1.</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cs="Times New Roman"/>
                <w:bCs/>
                <w:szCs w:val="24"/>
              </w:rPr>
            </w:pPr>
            <w:r>
              <w:rPr>
                <w:rFonts w:ascii="Times New Roman" w:hAnsi="Times New Roman" w:cs="Times New Roman"/>
                <w:bCs/>
                <w:szCs w:val="24"/>
              </w:rPr>
              <w:t>Рейтинги и ренкинги в экономике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12</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tcPr>
          <w:p w:rsidR="0099032B" w:rsidRDefault="0099032B">
            <w:pPr>
              <w:rPr>
                <w:sz w:val="24"/>
                <w:lang w:eastAsia="en-US"/>
              </w:rPr>
            </w:pPr>
          </w:p>
          <w:p w:rsidR="0099032B" w:rsidRDefault="0099032B">
            <w:pPr>
              <w:rPr>
                <w:sz w:val="24"/>
                <w:lang w:eastAsia="en-US"/>
              </w:rPr>
            </w:pPr>
            <w:r>
              <w:rPr>
                <w:sz w:val="24"/>
                <w:lang w:eastAsia="en-US"/>
              </w:rPr>
              <w:t>Опрос.</w:t>
            </w:r>
          </w:p>
          <w:p w:rsidR="0099032B" w:rsidRDefault="0099032B">
            <w:pPr>
              <w:rPr>
                <w:sz w:val="24"/>
                <w:lang w:eastAsia="en-US"/>
              </w:rPr>
            </w:pPr>
            <w:r>
              <w:rPr>
                <w:sz w:val="24"/>
                <w:lang w:eastAsia="en-US"/>
              </w:rPr>
              <w:t>Дискуссия.</w:t>
            </w:r>
          </w:p>
          <w:p w:rsidR="0099032B" w:rsidRDefault="0099032B">
            <w:pPr>
              <w:rPr>
                <w:sz w:val="24"/>
                <w:lang w:eastAsia="en-US"/>
              </w:rPr>
            </w:pPr>
            <w:r>
              <w:rPr>
                <w:sz w:val="24"/>
                <w:lang w:eastAsia="en-US"/>
              </w:rPr>
              <w:t>Решение задач.</w:t>
            </w:r>
          </w:p>
          <w:p w:rsidR="0099032B" w:rsidRDefault="0099032B">
            <w:pPr>
              <w:rPr>
                <w:sz w:val="24"/>
                <w:lang w:eastAsia="en-US"/>
              </w:rPr>
            </w:pPr>
          </w:p>
          <w:p w:rsidR="0099032B" w:rsidRDefault="0099032B">
            <w:pPr>
              <w:rPr>
                <w:sz w:val="24"/>
                <w:lang w:eastAsia="en-US"/>
              </w:rPr>
            </w:pPr>
          </w:p>
        </w:tc>
      </w:tr>
      <w:tr w:rsidR="0099032B" w:rsidTr="0099032B">
        <w:trPr>
          <w:trHeight w:val="729"/>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2.</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cs="Times New Roman"/>
                <w:bCs/>
                <w:szCs w:val="24"/>
              </w:rPr>
            </w:pPr>
            <w:r>
              <w:rPr>
                <w:rFonts w:ascii="Times New Roman" w:hAnsi="Times New Roman" w:cs="Times New Roman"/>
                <w:bCs/>
                <w:szCs w:val="24"/>
              </w:rPr>
              <w:t>Методология рейтингования юридических лиц</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4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3.</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ascii="Times New Roman" w:hAnsi="Times New Roman" w:cs="Times New Roman"/>
                <w:bCs/>
                <w:szCs w:val="24"/>
              </w:rPr>
            </w:pPr>
            <w:r>
              <w:rPr>
                <w:rFonts w:ascii="Times New Roman" w:hAnsi="Times New Roman" w:cs="Times New Roman"/>
                <w:bCs/>
                <w:szCs w:val="24"/>
              </w:rPr>
              <w:t>Общая методология построения суверенных кредитных рейтингов</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8</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4.</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bCs/>
                <w:sz w:val="24"/>
                <w:szCs w:val="24"/>
                <w:lang w:eastAsia="en-US"/>
              </w:rPr>
            </w:pPr>
            <w:r>
              <w:rPr>
                <w:bCs/>
                <w:sz w:val="24"/>
                <w:szCs w:val="24"/>
                <w:lang w:eastAsia="en-US"/>
              </w:rPr>
              <w:t>Основы деятельности кредитных рейтинговых агентств (КРА)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8</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119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ascii="Times New Roman" w:hAnsi="Times New Roman" w:cs="Times New Roman"/>
                <w:bCs/>
                <w:szCs w:val="24"/>
              </w:rPr>
            </w:pPr>
            <w:r>
              <w:rPr>
                <w:rFonts w:ascii="Times New Roman" w:hAnsi="Times New Roman" w:cs="Times New Roman"/>
                <w:bCs/>
                <w:szCs w:val="24"/>
              </w:rPr>
              <w:t>Ренкинги субъектов рынка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14</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3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16</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bCs/>
                <w:sz w:val="24"/>
                <w:szCs w:val="24"/>
                <w:lang w:eastAsia="en-US"/>
              </w:rPr>
              <w:t>18</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74</w:t>
            </w:r>
          </w:p>
        </w:tc>
        <w:tc>
          <w:tcPr>
            <w:tcW w:w="1727" w:type="dxa"/>
            <w:tcBorders>
              <w:top w:val="single" w:sz="4" w:space="0" w:color="000000"/>
              <w:left w:val="single" w:sz="4" w:space="0" w:color="000000"/>
              <w:bottom w:val="single" w:sz="4" w:space="0" w:color="000000"/>
              <w:right w:val="single" w:sz="4" w:space="0" w:color="000000"/>
            </w:tcBorders>
            <w:hideMark/>
          </w:tcPr>
          <w:p w:rsidR="0099032B" w:rsidRDefault="0099032B">
            <w:pPr>
              <w:jc w:val="center"/>
              <w:rPr>
                <w:bCs/>
                <w:sz w:val="24"/>
                <w:szCs w:val="24"/>
                <w:lang w:eastAsia="en-US"/>
              </w:rPr>
            </w:pPr>
            <w:r>
              <w:rPr>
                <w:bCs/>
                <w:sz w:val="24"/>
                <w:szCs w:val="24"/>
                <w:lang w:eastAsia="en-US"/>
              </w:rPr>
              <w:t>Согласно учебному плану: контрольная работа</w:t>
            </w:r>
          </w:p>
        </w:tc>
      </w:tr>
      <w:tr w:rsidR="0099032B" w:rsidTr="0099032B">
        <w:trPr>
          <w:trHeight w:val="39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Итого в %</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31</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47</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53</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69</w:t>
            </w:r>
          </w:p>
        </w:tc>
        <w:tc>
          <w:tcPr>
            <w:tcW w:w="1727" w:type="dxa"/>
            <w:tcBorders>
              <w:top w:val="single" w:sz="4" w:space="0" w:color="000000"/>
              <w:left w:val="single" w:sz="4" w:space="0" w:color="000000"/>
              <w:bottom w:val="single" w:sz="4" w:space="0" w:color="000000"/>
              <w:right w:val="single" w:sz="4" w:space="0" w:color="000000"/>
            </w:tcBorders>
            <w:vAlign w:val="center"/>
          </w:tcPr>
          <w:p w:rsidR="0099032B" w:rsidRDefault="0099032B">
            <w:pPr>
              <w:jc w:val="center"/>
              <w:rPr>
                <w:bCs/>
                <w:sz w:val="24"/>
                <w:szCs w:val="24"/>
                <w:lang w:eastAsia="en-US"/>
              </w:rPr>
            </w:pPr>
          </w:p>
        </w:tc>
      </w:tr>
    </w:tbl>
    <w:p w:rsidR="0099032B" w:rsidRDefault="0099032B" w:rsidP="0099032B">
      <w:pPr>
        <w:spacing w:line="360" w:lineRule="auto"/>
        <w:ind w:firstLine="709"/>
        <w:jc w:val="both"/>
        <w:rPr>
          <w:rFonts w:eastAsia="Calibri"/>
          <w:sz w:val="28"/>
          <w:szCs w:val="28"/>
        </w:rPr>
      </w:pPr>
    </w:p>
    <w:p w:rsidR="0099032B" w:rsidRDefault="0099032B" w:rsidP="0099032B">
      <w:pPr>
        <w:jc w:val="both"/>
        <w:rPr>
          <w:bCs/>
          <w:i/>
          <w:sz w:val="24"/>
          <w:szCs w:val="24"/>
        </w:rPr>
      </w:pPr>
      <w:r>
        <w:rPr>
          <w:rFonts w:eastAsia="Calibri"/>
          <w:i/>
          <w:sz w:val="24"/>
          <w:szCs w:val="24"/>
        </w:rPr>
        <w:t xml:space="preserve">очно-заочная форма                                                                                      </w:t>
      </w:r>
      <w:r>
        <w:rPr>
          <w:sz w:val="28"/>
          <w:szCs w:val="28"/>
        </w:rPr>
        <w:t xml:space="preserve">Таблица 3.2 </w:t>
      </w:r>
    </w:p>
    <w:tbl>
      <w:tblPr>
        <w:tblW w:w="9705" w:type="dxa"/>
        <w:jc w:val="center"/>
        <w:tblLayout w:type="fixed"/>
        <w:tblLook w:val="00A0" w:firstRow="1" w:lastRow="0" w:firstColumn="1" w:lastColumn="0" w:noHBand="0" w:noVBand="0"/>
      </w:tblPr>
      <w:tblGrid>
        <w:gridCol w:w="635"/>
        <w:gridCol w:w="1954"/>
        <w:gridCol w:w="708"/>
        <w:gridCol w:w="992"/>
        <w:gridCol w:w="856"/>
        <w:gridCol w:w="1555"/>
        <w:gridCol w:w="1236"/>
        <w:gridCol w:w="1769"/>
      </w:tblGrid>
      <w:tr w:rsidR="0099032B" w:rsidTr="0099032B">
        <w:trPr>
          <w:jc w:val="center"/>
        </w:trPr>
        <w:tc>
          <w:tcPr>
            <w:tcW w:w="634"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sz w:val="24"/>
                <w:szCs w:val="24"/>
                <w:lang w:eastAsia="en-US"/>
              </w:rPr>
            </w:pPr>
            <w:r>
              <w:rPr>
                <w:sz w:val="24"/>
                <w:szCs w:val="24"/>
                <w:lang w:eastAsia="en-US"/>
              </w:rPr>
              <w:t>№</w:t>
            </w:r>
          </w:p>
          <w:p w:rsidR="0099032B" w:rsidRDefault="0099032B">
            <w:pPr>
              <w:tabs>
                <w:tab w:val="right" w:pos="851"/>
              </w:tabs>
              <w:jc w:val="center"/>
              <w:rPr>
                <w:sz w:val="24"/>
                <w:szCs w:val="24"/>
                <w:lang w:eastAsia="en-US"/>
              </w:rPr>
            </w:pPr>
            <w:r>
              <w:rPr>
                <w:sz w:val="24"/>
                <w:szCs w:val="24"/>
                <w:lang w:eastAsia="en-US"/>
              </w:rPr>
              <w:t>п/п</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b/>
                <w:sz w:val="24"/>
                <w:szCs w:val="24"/>
                <w:lang w:eastAsia="en-US"/>
              </w:rPr>
              <w:t>Наименование тем (разделов) дисциплины</w:t>
            </w:r>
          </w:p>
        </w:tc>
        <w:tc>
          <w:tcPr>
            <w:tcW w:w="5347" w:type="dxa"/>
            <w:gridSpan w:val="5"/>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Трудоемкость в часах</w:t>
            </w:r>
          </w:p>
        </w:tc>
        <w:tc>
          <w:tcPr>
            <w:tcW w:w="1769"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lang w:eastAsia="en-US"/>
              </w:rPr>
            </w:pPr>
            <w:r>
              <w:rPr>
                <w:b/>
                <w:sz w:val="24"/>
                <w:lang w:eastAsia="en-US"/>
              </w:rPr>
              <w:t>Формы текущего контроля успеваемости</w:t>
            </w: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b/>
                <w:sz w:val="24"/>
                <w:szCs w:val="24"/>
                <w:lang w:eastAsia="en-US"/>
              </w:rPr>
            </w:pPr>
            <w:r>
              <w:rPr>
                <w:b/>
                <w:sz w:val="24"/>
                <w:szCs w:val="24"/>
                <w:lang w:eastAsia="en-US"/>
              </w:rPr>
              <w:t>Всего</w:t>
            </w:r>
          </w:p>
        </w:tc>
        <w:tc>
          <w:tcPr>
            <w:tcW w:w="3403" w:type="dxa"/>
            <w:gridSpan w:val="3"/>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Контактная работа-</w:t>
            </w:r>
          </w:p>
          <w:p w:rsidR="0099032B" w:rsidRDefault="0099032B">
            <w:pPr>
              <w:tabs>
                <w:tab w:val="right" w:pos="851"/>
              </w:tabs>
              <w:ind w:left="-111" w:right="-99"/>
              <w:jc w:val="center"/>
              <w:rPr>
                <w:b/>
                <w:sz w:val="24"/>
                <w:szCs w:val="24"/>
                <w:lang w:eastAsia="en-US"/>
              </w:rPr>
            </w:pPr>
            <w:r>
              <w:rPr>
                <w:b/>
                <w:sz w:val="24"/>
                <w:szCs w:val="24"/>
                <w:lang w:eastAsia="en-US"/>
              </w:rPr>
              <w:t>Аудиторная работа</w:t>
            </w:r>
          </w:p>
        </w:tc>
        <w:tc>
          <w:tcPr>
            <w:tcW w:w="1236"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b/>
                <w:sz w:val="24"/>
                <w:szCs w:val="24"/>
                <w:lang w:eastAsia="en-US"/>
              </w:rPr>
              <w:t>Самостоятельная работа</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534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 xml:space="preserve">Общая, </w:t>
            </w:r>
            <w:r>
              <w:rPr>
                <w:sz w:val="24"/>
                <w:szCs w:val="24"/>
                <w:lang w:eastAsia="en-US"/>
              </w:rPr>
              <w:br/>
              <w:t>в т. ч.:</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Лекции</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Семинары, практические занятия</w:t>
            </w:r>
          </w:p>
        </w:tc>
        <w:tc>
          <w:tcPr>
            <w:tcW w:w="1236"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trHeight w:val="63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1.</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 w:val="24"/>
                <w:lang w:eastAsia="en-US"/>
              </w:rPr>
            </w:pPr>
            <w:r>
              <w:rPr>
                <w:bCs/>
                <w:sz w:val="24"/>
                <w:szCs w:val="24"/>
                <w:lang w:eastAsia="en-US"/>
              </w:rPr>
              <w:t>Рейтинги и ренкинги в экономике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12</w:t>
            </w:r>
          </w:p>
        </w:tc>
        <w:tc>
          <w:tcPr>
            <w:tcW w:w="1769" w:type="dxa"/>
            <w:vMerge w:val="restart"/>
            <w:tcBorders>
              <w:top w:val="single" w:sz="4" w:space="0" w:color="000000"/>
              <w:left w:val="single" w:sz="4" w:space="0" w:color="000000"/>
              <w:bottom w:val="single" w:sz="4" w:space="0" w:color="000000"/>
              <w:right w:val="single" w:sz="4" w:space="0" w:color="000000"/>
            </w:tcBorders>
            <w:vAlign w:val="center"/>
          </w:tcPr>
          <w:p w:rsidR="0099032B" w:rsidRDefault="0099032B">
            <w:pPr>
              <w:rPr>
                <w:sz w:val="24"/>
                <w:lang w:eastAsia="en-US"/>
              </w:rPr>
            </w:pPr>
            <w:r>
              <w:rPr>
                <w:sz w:val="24"/>
                <w:lang w:eastAsia="en-US"/>
              </w:rPr>
              <w:t>Опрос.</w:t>
            </w:r>
          </w:p>
          <w:p w:rsidR="0099032B" w:rsidRDefault="0099032B">
            <w:pPr>
              <w:rPr>
                <w:sz w:val="24"/>
                <w:lang w:eastAsia="en-US"/>
              </w:rPr>
            </w:pPr>
            <w:r>
              <w:rPr>
                <w:sz w:val="24"/>
                <w:lang w:eastAsia="en-US"/>
              </w:rPr>
              <w:t>Дискуссия.</w:t>
            </w:r>
          </w:p>
          <w:p w:rsidR="0099032B" w:rsidRDefault="0099032B">
            <w:pPr>
              <w:rPr>
                <w:sz w:val="24"/>
                <w:lang w:eastAsia="en-US"/>
              </w:rPr>
            </w:pPr>
            <w:r>
              <w:rPr>
                <w:sz w:val="24"/>
                <w:lang w:eastAsia="en-US"/>
              </w:rPr>
              <w:t>Решение задач</w:t>
            </w:r>
          </w:p>
          <w:p w:rsidR="0099032B" w:rsidRDefault="0099032B">
            <w:pPr>
              <w:rPr>
                <w:sz w:val="24"/>
                <w:lang w:eastAsia="en-US"/>
              </w:rPr>
            </w:pPr>
          </w:p>
        </w:tc>
      </w:tr>
      <w:tr w:rsidR="0099032B" w:rsidTr="0099032B">
        <w:trPr>
          <w:trHeight w:val="729"/>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2.</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cs="Times New Roman"/>
                <w:szCs w:val="24"/>
              </w:rPr>
            </w:pPr>
            <w:r>
              <w:rPr>
                <w:rFonts w:ascii="Times New Roman" w:hAnsi="Times New Roman" w:cs="Times New Roman"/>
                <w:bCs/>
                <w:szCs w:val="24"/>
              </w:rPr>
              <w:t>Методология рейтингования юридических лиц</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20</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4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3.</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 w:val="24"/>
                <w:lang w:eastAsia="en-US"/>
              </w:rPr>
            </w:pPr>
            <w:r>
              <w:rPr>
                <w:bCs/>
                <w:sz w:val="24"/>
                <w:szCs w:val="24"/>
                <w:lang w:eastAsia="en-US"/>
              </w:rPr>
              <w:t>Общая методология построения суверенных кредитных рейтингов</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20</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4.</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 w:val="24"/>
                <w:lang w:eastAsia="en-US"/>
              </w:rPr>
            </w:pPr>
            <w:r>
              <w:rPr>
                <w:bCs/>
                <w:sz w:val="24"/>
                <w:szCs w:val="24"/>
                <w:lang w:eastAsia="en-US"/>
              </w:rPr>
              <w:t>Основы деятельности кредитных рейтинговых агентств (КРА)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1026"/>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Cs w:val="24"/>
                <w:lang w:eastAsia="en-US"/>
              </w:rPr>
            </w:pPr>
            <w:r>
              <w:rPr>
                <w:bCs/>
                <w:sz w:val="24"/>
                <w:szCs w:val="24"/>
                <w:lang w:eastAsia="en-US"/>
              </w:rPr>
              <w:t>Ренкинги субъектов рынка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3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8</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84</w:t>
            </w:r>
          </w:p>
        </w:tc>
        <w:tc>
          <w:tcPr>
            <w:tcW w:w="1769" w:type="dxa"/>
            <w:tcBorders>
              <w:top w:val="single" w:sz="4" w:space="0" w:color="000000"/>
              <w:left w:val="single" w:sz="4" w:space="0" w:color="000000"/>
              <w:bottom w:val="single" w:sz="4" w:space="0" w:color="000000"/>
              <w:right w:val="single" w:sz="4" w:space="0" w:color="000000"/>
            </w:tcBorders>
            <w:hideMark/>
          </w:tcPr>
          <w:p w:rsidR="0099032B" w:rsidRDefault="0099032B">
            <w:pPr>
              <w:jc w:val="center"/>
              <w:rPr>
                <w:bCs/>
                <w:sz w:val="24"/>
                <w:szCs w:val="24"/>
                <w:lang w:eastAsia="en-US"/>
              </w:rPr>
            </w:pPr>
            <w:r>
              <w:rPr>
                <w:bCs/>
                <w:sz w:val="24"/>
                <w:szCs w:val="24"/>
                <w:lang w:eastAsia="en-US"/>
              </w:rPr>
              <w:t>Согласно учебному плану: контрольная работа</w:t>
            </w:r>
          </w:p>
        </w:tc>
      </w:tr>
      <w:tr w:rsidR="0099032B" w:rsidTr="0099032B">
        <w:trPr>
          <w:trHeight w:val="39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Итого в %</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22</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33</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67</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78</w:t>
            </w:r>
          </w:p>
        </w:tc>
        <w:tc>
          <w:tcPr>
            <w:tcW w:w="1769" w:type="dxa"/>
            <w:tcBorders>
              <w:top w:val="single" w:sz="4" w:space="0" w:color="000000"/>
              <w:left w:val="single" w:sz="4" w:space="0" w:color="000000"/>
              <w:bottom w:val="single" w:sz="4" w:space="0" w:color="000000"/>
              <w:right w:val="single" w:sz="4" w:space="0" w:color="000000"/>
            </w:tcBorders>
            <w:vAlign w:val="center"/>
          </w:tcPr>
          <w:p w:rsidR="0099032B" w:rsidRDefault="0099032B">
            <w:pPr>
              <w:jc w:val="center"/>
              <w:rPr>
                <w:bCs/>
                <w:sz w:val="24"/>
                <w:szCs w:val="24"/>
                <w:lang w:eastAsia="en-US"/>
              </w:rPr>
            </w:pPr>
          </w:p>
        </w:tc>
      </w:tr>
    </w:tbl>
    <w:p w:rsidR="0099032B" w:rsidRDefault="0099032B" w:rsidP="0099032B">
      <w:pPr>
        <w:spacing w:line="360" w:lineRule="auto"/>
        <w:ind w:firstLine="709"/>
        <w:jc w:val="both"/>
        <w:rPr>
          <w:rFonts w:eastAsia="Calibri"/>
          <w:sz w:val="28"/>
          <w:szCs w:val="28"/>
        </w:rPr>
      </w:pPr>
    </w:p>
    <w:p w:rsidR="0099032B" w:rsidRDefault="0099032B" w:rsidP="0099032B">
      <w:pPr>
        <w:pStyle w:val="af1"/>
        <w:spacing w:line="360" w:lineRule="auto"/>
        <w:jc w:val="both"/>
        <w:rPr>
          <w:szCs w:val="28"/>
        </w:rPr>
      </w:pPr>
      <w:r>
        <w:rPr>
          <w:szCs w:val="28"/>
        </w:rPr>
        <w:t>5.3. Содержание семинаров, практических занятий</w:t>
      </w:r>
    </w:p>
    <w:p w:rsidR="0099032B" w:rsidRDefault="0099032B" w:rsidP="0099032B">
      <w:pPr>
        <w:pStyle w:val="ae"/>
      </w:pPr>
      <w:r>
        <w:t xml:space="preserve">                                                                                                                       </w:t>
      </w:r>
      <w:r>
        <w:rPr>
          <w:sz w:val="28"/>
          <w:szCs w:val="28"/>
        </w:rPr>
        <w:t>Таблица 4</w:t>
      </w:r>
    </w:p>
    <w:tbl>
      <w:tblPr>
        <w:tblW w:w="9930" w:type="dxa"/>
        <w:tblInd w:w="-431" w:type="dxa"/>
        <w:tblLayout w:type="fixed"/>
        <w:tblLook w:val="01E0" w:firstRow="1" w:lastRow="1" w:firstColumn="1" w:lastColumn="1" w:noHBand="0" w:noVBand="0"/>
      </w:tblPr>
      <w:tblGrid>
        <w:gridCol w:w="1981"/>
        <w:gridCol w:w="5251"/>
        <w:gridCol w:w="2698"/>
      </w:tblGrid>
      <w:tr w:rsidR="0099032B" w:rsidTr="0099032B">
        <w:trPr>
          <w:trHeight w:val="935"/>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szCs w:val="24"/>
                <w:lang w:eastAsia="en-US"/>
              </w:rPr>
            </w:pPr>
            <w:r>
              <w:rPr>
                <w:b/>
                <w:sz w:val="24"/>
                <w:szCs w:val="24"/>
                <w:lang w:eastAsia="en-US"/>
              </w:rPr>
              <w:t>Наименование тем (разделов) дисциплины</w:t>
            </w:r>
          </w:p>
        </w:tc>
        <w:tc>
          <w:tcPr>
            <w:tcW w:w="524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left="13" w:hanging="151"/>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69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szCs w:val="24"/>
                <w:lang w:eastAsia="en-US"/>
              </w:rPr>
            </w:pPr>
            <w:r>
              <w:rPr>
                <w:b/>
                <w:sz w:val="24"/>
                <w:szCs w:val="24"/>
                <w:lang w:eastAsia="en-US"/>
              </w:rPr>
              <w:t>Формы проведения занятий</w:t>
            </w:r>
          </w:p>
        </w:tc>
      </w:tr>
      <w:tr w:rsidR="0099032B" w:rsidTr="0099032B">
        <w:trPr>
          <w:trHeight w:val="935"/>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ind w:left="60" w:right="37"/>
              <w:rPr>
                <w:b/>
                <w:sz w:val="24"/>
                <w:szCs w:val="24"/>
                <w:lang w:eastAsia="en-US"/>
              </w:rPr>
            </w:pPr>
            <w:r>
              <w:rPr>
                <w:bCs/>
                <w:sz w:val="24"/>
                <w:szCs w:val="24"/>
                <w:lang w:eastAsia="en-US"/>
              </w:rPr>
              <w:t>1. Рейтинги и ренкинги в экономике</w:t>
            </w:r>
          </w:p>
        </w:tc>
        <w:tc>
          <w:tcPr>
            <w:tcW w:w="524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ind w:firstLine="567"/>
              <w:rPr>
                <w:rFonts w:ascii="Times New Roman" w:hAnsi="Times New Roman" w:cs="Times New Roman"/>
                <w:szCs w:val="24"/>
              </w:rPr>
            </w:pPr>
            <w:r>
              <w:rPr>
                <w:rFonts w:ascii="Times New Roman" w:hAnsi="Times New Roman" w:cs="Times New Roman"/>
                <w:szCs w:val="24"/>
              </w:rPr>
              <w:t xml:space="preserve">Понятие рейтинга и ренкинга, их виды. Цели рейтингования и построения ренкингов. </w:t>
            </w:r>
          </w:p>
          <w:p w:rsidR="0099032B" w:rsidRDefault="0099032B">
            <w:pPr>
              <w:pStyle w:val="31"/>
              <w:widowControl w:val="0"/>
              <w:ind w:firstLine="567"/>
              <w:rPr>
                <w:rFonts w:ascii="Times New Roman" w:hAnsi="Times New Roman" w:cs="Times New Roman"/>
                <w:szCs w:val="24"/>
              </w:rPr>
            </w:pPr>
            <w:r>
              <w:rPr>
                <w:rFonts w:ascii="Times New Roman" w:hAnsi="Times New Roman" w:cs="Times New Roman"/>
                <w:szCs w:val="24"/>
              </w:rPr>
              <w:t>Ранжирование в ренкингах. Типы данных для построения ренкингов. Сферы применения рейтингов и ренкингов.</w:t>
            </w:r>
          </w:p>
          <w:p w:rsidR="0099032B" w:rsidRDefault="0099032B">
            <w:pPr>
              <w:pStyle w:val="31"/>
              <w:widowControl w:val="0"/>
              <w:ind w:firstLine="567"/>
              <w:rPr>
                <w:rFonts w:ascii="Times New Roman" w:hAnsi="Times New Roman" w:cs="Times New Roman"/>
                <w:szCs w:val="24"/>
              </w:rPr>
            </w:pPr>
            <w:r>
              <w:rPr>
                <w:rFonts w:ascii="Times New Roman" w:hAnsi="Times New Roman" w:cs="Times New Roman"/>
                <w:szCs w:val="24"/>
              </w:rPr>
              <w:lastRenderedPageBreak/>
              <w:t>Нормативно-правовая база рейтинговой деятельности в России. Методы рейтингования в соответствии с рекомендациями Базельского комитета. Цифровые технологии в построении рейтингов и ренкингов.</w:t>
            </w:r>
          </w:p>
          <w:p w:rsidR="0099032B" w:rsidRDefault="0099032B">
            <w:pPr>
              <w:jc w:val="both"/>
              <w:rPr>
                <w:i/>
                <w:sz w:val="24"/>
                <w:szCs w:val="24"/>
                <w:lang w:eastAsia="en-US"/>
              </w:rPr>
            </w:pPr>
            <w:r>
              <w:rPr>
                <w:i/>
                <w:sz w:val="24"/>
                <w:szCs w:val="24"/>
                <w:lang w:eastAsia="en-US"/>
              </w:rPr>
              <w:t xml:space="preserve">Рекомендуемые источники: </w:t>
            </w:r>
          </w:p>
          <w:p w:rsidR="0099032B" w:rsidRDefault="0099032B">
            <w:pPr>
              <w:jc w:val="both"/>
              <w:rPr>
                <w:i/>
                <w:sz w:val="24"/>
                <w:szCs w:val="24"/>
                <w:lang w:eastAsia="en-US"/>
              </w:rPr>
            </w:pPr>
            <w:r>
              <w:rPr>
                <w:i/>
                <w:sz w:val="24"/>
                <w:szCs w:val="24"/>
                <w:lang w:eastAsia="en-US"/>
              </w:rPr>
              <w:t>раздел 8.1:4</w:t>
            </w:r>
          </w:p>
          <w:p w:rsidR="0099032B" w:rsidRDefault="0099032B">
            <w:pPr>
              <w:jc w:val="both"/>
              <w:rPr>
                <w:i/>
                <w:sz w:val="24"/>
                <w:szCs w:val="24"/>
                <w:lang w:eastAsia="en-US"/>
              </w:rPr>
            </w:pPr>
            <w:r>
              <w:rPr>
                <w:i/>
                <w:sz w:val="24"/>
                <w:szCs w:val="24"/>
                <w:lang w:eastAsia="en-US"/>
              </w:rPr>
              <w:t>раздел 8.2: 1,2</w:t>
            </w:r>
          </w:p>
          <w:p w:rsidR="0099032B" w:rsidRDefault="0099032B">
            <w:pPr>
              <w:jc w:val="both"/>
              <w:rPr>
                <w:sz w:val="24"/>
                <w:szCs w:val="24"/>
                <w:highlight w:val="red"/>
                <w:lang w:eastAsia="en-US"/>
              </w:rPr>
            </w:pPr>
            <w:r>
              <w:rPr>
                <w:i/>
                <w:sz w:val="24"/>
                <w:szCs w:val="24"/>
                <w:lang w:eastAsia="en-US"/>
              </w:rPr>
              <w:t>раздел 9:2,3,4,5,6,7</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lastRenderedPageBreak/>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sz w:val="24"/>
                <w:szCs w:val="24"/>
                <w:lang w:eastAsia="en-US"/>
              </w:rPr>
            </w:pPr>
            <w:r>
              <w:rPr>
                <w:sz w:val="24"/>
                <w:szCs w:val="24"/>
                <w:lang w:eastAsia="en-US"/>
              </w:rPr>
              <w:t>3.Решение задач</w:t>
            </w:r>
          </w:p>
        </w:tc>
      </w:tr>
      <w:tr w:rsidR="0099032B" w:rsidTr="0099032B">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2.Методология рейтингования юридических лиц</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sz w:val="24"/>
                <w:szCs w:val="24"/>
                <w:lang w:eastAsia="en-US"/>
              </w:rPr>
            </w:pPr>
            <w:r>
              <w:rPr>
                <w:sz w:val="24"/>
                <w:szCs w:val="24"/>
                <w:lang w:eastAsia="en-US"/>
              </w:rPr>
              <w:t>Ключевые принципы и методы анализа различных типов рейтингуемых объектов. Кредитный рейтинг юридического лица как оценка кредитного риска.</w:t>
            </w:r>
          </w:p>
          <w:p w:rsidR="0099032B" w:rsidRDefault="0099032B">
            <w:pPr>
              <w:jc w:val="both"/>
              <w:rPr>
                <w:i/>
                <w:sz w:val="24"/>
                <w:szCs w:val="24"/>
                <w:lang w:eastAsia="en-US"/>
              </w:rPr>
            </w:pPr>
            <w:r>
              <w:rPr>
                <w:i/>
                <w:sz w:val="24"/>
                <w:szCs w:val="24"/>
                <w:lang w:eastAsia="en-US"/>
              </w:rPr>
              <w:t xml:space="preserve">Рекомендуемые источники: </w:t>
            </w:r>
          </w:p>
          <w:p w:rsidR="0099032B" w:rsidRDefault="0099032B">
            <w:pPr>
              <w:jc w:val="both"/>
              <w:rPr>
                <w:i/>
                <w:sz w:val="24"/>
                <w:szCs w:val="24"/>
                <w:lang w:eastAsia="en-US"/>
              </w:rPr>
            </w:pPr>
            <w:r>
              <w:rPr>
                <w:i/>
                <w:sz w:val="24"/>
                <w:szCs w:val="24"/>
                <w:lang w:eastAsia="en-US"/>
              </w:rPr>
              <w:t>раздел 8.1:1,2,3</w:t>
            </w:r>
          </w:p>
          <w:p w:rsidR="0099032B" w:rsidRDefault="0099032B">
            <w:pPr>
              <w:jc w:val="both"/>
              <w:rPr>
                <w:i/>
                <w:sz w:val="24"/>
                <w:szCs w:val="24"/>
                <w:lang w:eastAsia="en-US"/>
              </w:rPr>
            </w:pPr>
            <w:r>
              <w:rPr>
                <w:i/>
                <w:sz w:val="24"/>
                <w:szCs w:val="24"/>
                <w:lang w:eastAsia="en-US"/>
              </w:rPr>
              <w:t>раздел 8.2: 1, 2</w:t>
            </w:r>
          </w:p>
          <w:p w:rsidR="0099032B" w:rsidRDefault="0099032B">
            <w:pPr>
              <w:jc w:val="both"/>
              <w:rPr>
                <w:i/>
                <w:sz w:val="24"/>
                <w:szCs w:val="24"/>
                <w:lang w:eastAsia="en-US"/>
              </w:rPr>
            </w:pPr>
            <w:r>
              <w:rPr>
                <w:i/>
                <w:sz w:val="24"/>
                <w:szCs w:val="24"/>
                <w:lang w:eastAsia="en-US"/>
              </w:rPr>
              <w:t>раздел 8.3: 1</w:t>
            </w:r>
          </w:p>
          <w:p w:rsidR="0099032B" w:rsidRDefault="0099032B">
            <w:pPr>
              <w:jc w:val="both"/>
              <w:rPr>
                <w:b/>
                <w:sz w:val="24"/>
                <w:szCs w:val="24"/>
                <w:highlight w:val="red"/>
                <w:lang w:eastAsia="en-US"/>
              </w:rPr>
            </w:pPr>
            <w:r>
              <w:rPr>
                <w:i/>
                <w:sz w:val="24"/>
                <w:szCs w:val="24"/>
                <w:lang w:eastAsia="en-US"/>
              </w:rPr>
              <w:t>раздел 9: 1,8</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sz w:val="24"/>
                <w:szCs w:val="24"/>
                <w:lang w:eastAsia="en-US"/>
              </w:rPr>
            </w:pPr>
            <w:r>
              <w:rPr>
                <w:sz w:val="24"/>
                <w:szCs w:val="24"/>
                <w:lang w:eastAsia="en-US"/>
              </w:rPr>
              <w:t>3.Решение задач</w:t>
            </w:r>
          </w:p>
        </w:tc>
      </w:tr>
      <w:tr w:rsidR="0099032B" w:rsidTr="0099032B">
        <w:trPr>
          <w:trHeight w:val="1656"/>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3. Общая методология построения суверенных кредитных рейтингов</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sz w:val="24"/>
                <w:szCs w:val="24"/>
                <w:lang w:eastAsia="en-US"/>
              </w:rPr>
            </w:pPr>
            <w:r>
              <w:rPr>
                <w:sz w:val="24"/>
                <w:szCs w:val="24"/>
                <w:lang w:eastAsia="en-US"/>
              </w:rPr>
              <w:t>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99032B" w:rsidRDefault="0099032B">
            <w:pPr>
              <w:ind w:firstLine="567"/>
              <w:jc w:val="both"/>
              <w:rPr>
                <w:sz w:val="24"/>
                <w:szCs w:val="24"/>
                <w:lang w:eastAsia="en-US"/>
              </w:rPr>
            </w:pPr>
            <w:r>
              <w:rPr>
                <w:sz w:val="24"/>
                <w:szCs w:val="24"/>
                <w:lang w:eastAsia="en-US"/>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99032B" w:rsidRDefault="0099032B">
            <w:pPr>
              <w:ind w:firstLine="567"/>
              <w:jc w:val="both"/>
              <w:rPr>
                <w:sz w:val="24"/>
                <w:szCs w:val="24"/>
                <w:lang w:eastAsia="en-US"/>
              </w:rPr>
            </w:pPr>
            <w:r>
              <w:rPr>
                <w:sz w:val="24"/>
                <w:szCs w:val="24"/>
                <w:lang w:eastAsia="en-US"/>
              </w:rPr>
              <w:t xml:space="preserve">Проблема предвзятости рейтинговых оценок «большой тройки» зарубежных рейтинговых агентств </w:t>
            </w:r>
            <w:proofErr w:type="spellStart"/>
            <w:r>
              <w:rPr>
                <w:sz w:val="24"/>
                <w:szCs w:val="24"/>
                <w:lang w:eastAsia="en-US"/>
              </w:rPr>
              <w:t>Fitch</w:t>
            </w:r>
            <w:proofErr w:type="spellEnd"/>
            <w:r>
              <w:rPr>
                <w:sz w:val="24"/>
                <w:szCs w:val="24"/>
                <w:lang w:eastAsia="en-US"/>
              </w:rPr>
              <w:t xml:space="preserve">, </w:t>
            </w:r>
            <w:proofErr w:type="spellStart"/>
            <w:r>
              <w:rPr>
                <w:sz w:val="24"/>
                <w:szCs w:val="24"/>
                <w:lang w:eastAsia="en-US"/>
              </w:rPr>
              <w:t>Moody's</w:t>
            </w:r>
            <w:proofErr w:type="spellEnd"/>
            <w:r>
              <w:rPr>
                <w:sz w:val="24"/>
                <w:szCs w:val="24"/>
                <w:lang w:eastAsia="en-US"/>
              </w:rPr>
              <w:t xml:space="preserve"> и </w:t>
            </w:r>
            <w:proofErr w:type="spellStart"/>
            <w:r>
              <w:rPr>
                <w:sz w:val="24"/>
                <w:szCs w:val="24"/>
                <w:lang w:eastAsia="en-US"/>
              </w:rPr>
              <w:t>Standard&amp;Poor's</w:t>
            </w:r>
            <w:proofErr w:type="spellEnd"/>
            <w:r>
              <w:rPr>
                <w:sz w:val="24"/>
                <w:szCs w:val="24"/>
                <w:lang w:eastAsia="en-US"/>
              </w:rPr>
              <w:t>.</w:t>
            </w:r>
          </w:p>
          <w:p w:rsidR="0099032B" w:rsidRDefault="0099032B">
            <w:pPr>
              <w:ind w:hanging="15"/>
              <w:rPr>
                <w:i/>
                <w:sz w:val="24"/>
                <w:szCs w:val="24"/>
                <w:lang w:eastAsia="en-US"/>
              </w:rPr>
            </w:pPr>
            <w:r>
              <w:rPr>
                <w:i/>
                <w:sz w:val="24"/>
                <w:szCs w:val="24"/>
                <w:lang w:eastAsia="en-US"/>
              </w:rPr>
              <w:t xml:space="preserve">Рекомендуемые источники: </w:t>
            </w:r>
          </w:p>
          <w:p w:rsidR="0099032B" w:rsidRDefault="0099032B">
            <w:pPr>
              <w:ind w:hanging="15"/>
              <w:rPr>
                <w:i/>
                <w:sz w:val="24"/>
                <w:szCs w:val="24"/>
                <w:lang w:eastAsia="en-US"/>
              </w:rPr>
            </w:pPr>
            <w:r>
              <w:rPr>
                <w:i/>
                <w:sz w:val="24"/>
                <w:szCs w:val="24"/>
                <w:lang w:eastAsia="en-US"/>
              </w:rPr>
              <w:t>раздел 8.1:4</w:t>
            </w:r>
          </w:p>
          <w:p w:rsidR="0099032B" w:rsidRDefault="0099032B">
            <w:pPr>
              <w:ind w:hanging="15"/>
              <w:rPr>
                <w:i/>
                <w:sz w:val="24"/>
                <w:szCs w:val="24"/>
                <w:lang w:eastAsia="en-US"/>
              </w:rPr>
            </w:pPr>
            <w:r>
              <w:rPr>
                <w:i/>
                <w:sz w:val="24"/>
                <w:szCs w:val="24"/>
                <w:lang w:eastAsia="en-US"/>
              </w:rPr>
              <w:t>раздел 8.2: 1,2</w:t>
            </w:r>
          </w:p>
          <w:p w:rsidR="0099032B" w:rsidRDefault="0099032B">
            <w:pPr>
              <w:ind w:hanging="15"/>
              <w:rPr>
                <w:sz w:val="24"/>
                <w:szCs w:val="24"/>
                <w:highlight w:val="red"/>
                <w:lang w:eastAsia="en-US"/>
              </w:rPr>
            </w:pPr>
            <w:r>
              <w:rPr>
                <w:i/>
                <w:sz w:val="24"/>
                <w:szCs w:val="24"/>
                <w:lang w:eastAsia="en-US"/>
              </w:rPr>
              <w:t>раздел 9: 1</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b/>
                <w:sz w:val="24"/>
                <w:szCs w:val="24"/>
                <w:lang w:eastAsia="en-US"/>
              </w:rPr>
            </w:pPr>
            <w:r>
              <w:rPr>
                <w:sz w:val="24"/>
                <w:szCs w:val="24"/>
                <w:lang w:eastAsia="en-US"/>
              </w:rPr>
              <w:t>3.Решение задач</w:t>
            </w:r>
          </w:p>
        </w:tc>
      </w:tr>
      <w:tr w:rsidR="0099032B" w:rsidTr="0099032B">
        <w:trPr>
          <w:trHeight w:val="853"/>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4. Основы деятельности кредитных рейтинговых агентств (КРА)</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sz w:val="24"/>
                <w:szCs w:val="24"/>
                <w:lang w:eastAsia="en-US"/>
              </w:rPr>
            </w:pPr>
            <w:r>
              <w:rPr>
                <w:sz w:val="24"/>
                <w:szCs w:val="24"/>
                <w:lang w:eastAsia="en-US"/>
              </w:rPr>
              <w:t xml:space="preserve">Принципы и особенности деятельности КРА. Процедуры рейтингового процесса в КРА. </w:t>
            </w:r>
          </w:p>
          <w:p w:rsidR="0099032B" w:rsidRDefault="0099032B">
            <w:pPr>
              <w:ind w:firstLine="567"/>
              <w:jc w:val="both"/>
              <w:rPr>
                <w:sz w:val="24"/>
                <w:szCs w:val="24"/>
                <w:lang w:eastAsia="en-US"/>
              </w:rPr>
            </w:pPr>
            <w:r>
              <w:rPr>
                <w:sz w:val="24"/>
                <w:szCs w:val="24"/>
                <w:lang w:eastAsia="en-US"/>
              </w:rPr>
              <w:t xml:space="preserve">Российские и зарубежные рейтинговые агентства. </w:t>
            </w:r>
          </w:p>
          <w:p w:rsidR="0099032B" w:rsidRDefault="0099032B">
            <w:pPr>
              <w:ind w:firstLine="567"/>
              <w:jc w:val="both"/>
              <w:rPr>
                <w:sz w:val="24"/>
                <w:szCs w:val="24"/>
                <w:lang w:eastAsia="en-US"/>
              </w:rPr>
            </w:pPr>
            <w:r>
              <w:rPr>
                <w:sz w:val="24"/>
                <w:szCs w:val="24"/>
                <w:lang w:eastAsia="en-US"/>
              </w:rPr>
              <w:t xml:space="preserve">Рейтинговые шкалы, прогнозы по рейтингам. </w:t>
            </w:r>
          </w:p>
          <w:p w:rsidR="0099032B" w:rsidRDefault="0099032B">
            <w:pPr>
              <w:jc w:val="both"/>
              <w:outlineLvl w:val="0"/>
              <w:rPr>
                <w:i/>
                <w:sz w:val="24"/>
                <w:szCs w:val="24"/>
                <w:lang w:eastAsia="en-US"/>
              </w:rPr>
            </w:pPr>
            <w:r>
              <w:rPr>
                <w:i/>
                <w:sz w:val="24"/>
                <w:szCs w:val="24"/>
                <w:lang w:eastAsia="en-US"/>
              </w:rPr>
              <w:t xml:space="preserve">Рекомендуемые источники: </w:t>
            </w:r>
          </w:p>
          <w:p w:rsidR="0099032B" w:rsidRDefault="0099032B">
            <w:pPr>
              <w:jc w:val="both"/>
              <w:outlineLvl w:val="0"/>
              <w:rPr>
                <w:i/>
                <w:sz w:val="24"/>
                <w:szCs w:val="24"/>
                <w:lang w:eastAsia="en-US"/>
              </w:rPr>
            </w:pPr>
            <w:r>
              <w:rPr>
                <w:i/>
                <w:sz w:val="24"/>
                <w:szCs w:val="24"/>
                <w:lang w:eastAsia="en-US"/>
              </w:rPr>
              <w:t>раздел 8.2: 2</w:t>
            </w:r>
          </w:p>
          <w:p w:rsidR="0099032B" w:rsidRDefault="0099032B">
            <w:pPr>
              <w:jc w:val="both"/>
              <w:outlineLvl w:val="0"/>
              <w:rPr>
                <w:sz w:val="24"/>
                <w:szCs w:val="24"/>
                <w:highlight w:val="red"/>
                <w:lang w:eastAsia="en-US"/>
              </w:rPr>
            </w:pPr>
            <w:r>
              <w:rPr>
                <w:i/>
                <w:sz w:val="24"/>
                <w:szCs w:val="24"/>
                <w:lang w:eastAsia="en-US"/>
              </w:rPr>
              <w:t>раздел 9: 2,3,9,10</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b/>
                <w:sz w:val="24"/>
                <w:szCs w:val="24"/>
                <w:lang w:eastAsia="en-US"/>
              </w:rPr>
            </w:pPr>
            <w:r>
              <w:rPr>
                <w:sz w:val="24"/>
                <w:szCs w:val="24"/>
                <w:lang w:eastAsia="en-US"/>
              </w:rPr>
              <w:t>3.Решение задач</w:t>
            </w:r>
          </w:p>
        </w:tc>
      </w:tr>
      <w:tr w:rsidR="0099032B" w:rsidTr="0099032B">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5. Ренкинги субъектов рынка</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bCs/>
                <w:sz w:val="24"/>
                <w:szCs w:val="24"/>
                <w:lang w:eastAsia="en-US"/>
              </w:rPr>
            </w:pPr>
            <w:r>
              <w:rPr>
                <w:sz w:val="24"/>
                <w:szCs w:val="24"/>
                <w:lang w:eastAsia="en-US"/>
              </w:rPr>
              <w:t>Цели построения и применение ренкингов субъектов рынка. Ранжирование в ренкинге. Объективность ренкингов.</w:t>
            </w:r>
            <w:r>
              <w:rPr>
                <w:bCs/>
                <w:sz w:val="24"/>
                <w:szCs w:val="24"/>
                <w:lang w:eastAsia="en-US"/>
              </w:rPr>
              <w:t xml:space="preserve"> Верификация ренкингов.</w:t>
            </w:r>
            <w:r>
              <w:rPr>
                <w:sz w:val="24"/>
                <w:szCs w:val="24"/>
                <w:lang w:eastAsia="en-US"/>
              </w:rPr>
              <w:t xml:space="preserve"> </w:t>
            </w:r>
          </w:p>
          <w:p w:rsidR="0099032B" w:rsidRDefault="0099032B">
            <w:pPr>
              <w:ind w:firstLine="567"/>
              <w:jc w:val="both"/>
              <w:rPr>
                <w:bCs/>
                <w:sz w:val="24"/>
                <w:szCs w:val="24"/>
                <w:lang w:eastAsia="en-US"/>
              </w:rPr>
            </w:pPr>
            <w:r>
              <w:rPr>
                <w:bCs/>
                <w:sz w:val="24"/>
                <w:szCs w:val="24"/>
                <w:lang w:eastAsia="en-US"/>
              </w:rPr>
              <w:t xml:space="preserve">Ренкинги юридических лиц. Ренкинги </w:t>
            </w:r>
            <w:r>
              <w:rPr>
                <w:bCs/>
                <w:sz w:val="24"/>
                <w:szCs w:val="24"/>
                <w:lang w:eastAsia="en-US"/>
              </w:rPr>
              <w:lastRenderedPageBreak/>
              <w:t xml:space="preserve">публично-правовых образований. </w:t>
            </w:r>
          </w:p>
          <w:p w:rsidR="0099032B" w:rsidRDefault="0099032B">
            <w:pPr>
              <w:jc w:val="both"/>
              <w:rPr>
                <w:i/>
                <w:sz w:val="24"/>
                <w:szCs w:val="24"/>
                <w:lang w:eastAsia="en-US"/>
              </w:rPr>
            </w:pPr>
            <w:r>
              <w:rPr>
                <w:i/>
                <w:sz w:val="24"/>
                <w:szCs w:val="24"/>
                <w:lang w:eastAsia="en-US"/>
              </w:rPr>
              <w:t xml:space="preserve">Рекомендуемые источники: </w:t>
            </w:r>
          </w:p>
          <w:p w:rsidR="0099032B" w:rsidRDefault="0099032B">
            <w:pPr>
              <w:jc w:val="both"/>
              <w:rPr>
                <w:i/>
                <w:sz w:val="24"/>
                <w:szCs w:val="24"/>
                <w:lang w:eastAsia="en-US"/>
              </w:rPr>
            </w:pPr>
            <w:r>
              <w:rPr>
                <w:i/>
                <w:sz w:val="24"/>
                <w:szCs w:val="24"/>
                <w:lang w:eastAsia="en-US"/>
              </w:rPr>
              <w:t>раздел 8.1:4</w:t>
            </w:r>
          </w:p>
          <w:p w:rsidR="0099032B" w:rsidRDefault="0099032B">
            <w:pPr>
              <w:jc w:val="both"/>
              <w:rPr>
                <w:i/>
                <w:sz w:val="24"/>
                <w:szCs w:val="24"/>
                <w:lang w:eastAsia="en-US"/>
              </w:rPr>
            </w:pPr>
            <w:r>
              <w:rPr>
                <w:i/>
                <w:sz w:val="24"/>
                <w:szCs w:val="24"/>
                <w:lang w:eastAsia="en-US"/>
              </w:rPr>
              <w:t>раздел 8.2: 1,2</w:t>
            </w:r>
          </w:p>
          <w:p w:rsidR="0099032B" w:rsidRDefault="0099032B">
            <w:pPr>
              <w:jc w:val="both"/>
              <w:rPr>
                <w:sz w:val="24"/>
                <w:szCs w:val="24"/>
                <w:highlight w:val="red"/>
                <w:lang w:eastAsia="en-US"/>
              </w:rPr>
            </w:pPr>
            <w:r>
              <w:rPr>
                <w:i/>
                <w:sz w:val="24"/>
                <w:szCs w:val="24"/>
                <w:lang w:eastAsia="en-US"/>
              </w:rPr>
              <w:t>раздел 9: 2,3,9,10</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lastRenderedPageBreak/>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b/>
                <w:sz w:val="24"/>
                <w:szCs w:val="24"/>
                <w:lang w:eastAsia="en-US"/>
              </w:rPr>
            </w:pPr>
            <w:r>
              <w:rPr>
                <w:sz w:val="24"/>
                <w:szCs w:val="24"/>
                <w:lang w:eastAsia="en-US"/>
              </w:rPr>
              <w:t>3.Решение задач</w:t>
            </w:r>
          </w:p>
        </w:tc>
      </w:tr>
    </w:tbl>
    <w:p w:rsidR="0099032B" w:rsidRDefault="0099032B" w:rsidP="0099032B">
      <w:pPr>
        <w:jc w:val="both"/>
        <w:rPr>
          <w:b/>
          <w:bCs/>
          <w:sz w:val="28"/>
          <w:szCs w:val="28"/>
        </w:rPr>
      </w:pPr>
    </w:p>
    <w:p w:rsidR="0099032B" w:rsidRDefault="0099032B" w:rsidP="0099032B">
      <w:pPr>
        <w:jc w:val="both"/>
        <w:rPr>
          <w:b/>
          <w:bCs/>
          <w:sz w:val="28"/>
          <w:szCs w:val="28"/>
        </w:rPr>
      </w:pPr>
    </w:p>
    <w:p w:rsidR="0099032B" w:rsidRDefault="0099032B" w:rsidP="0099032B">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99032B" w:rsidRDefault="0099032B" w:rsidP="0099032B">
      <w:pPr>
        <w:spacing w:line="360" w:lineRule="auto"/>
        <w:ind w:firstLine="709"/>
        <w:jc w:val="both"/>
        <w:rPr>
          <w:bCs/>
          <w:sz w:val="28"/>
          <w:szCs w:val="28"/>
        </w:rPr>
      </w:pPr>
    </w:p>
    <w:p w:rsidR="0099032B" w:rsidRDefault="0099032B" w:rsidP="0099032B">
      <w:pPr>
        <w:spacing w:line="360" w:lineRule="auto"/>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99032B" w:rsidRDefault="0099032B" w:rsidP="0099032B">
      <w:pPr>
        <w:ind w:firstLine="709"/>
        <w:jc w:val="both"/>
        <w:rPr>
          <w:bCs/>
          <w:sz w:val="28"/>
          <w:szCs w:val="28"/>
        </w:rPr>
      </w:pPr>
      <w:r>
        <w:rPr>
          <w:bCs/>
          <w:sz w:val="28"/>
          <w:szCs w:val="28"/>
        </w:rPr>
        <w:t xml:space="preserve">                                                                                                 Таблица 5</w:t>
      </w:r>
    </w:p>
    <w:tbl>
      <w:tblPr>
        <w:tblW w:w="9525" w:type="dxa"/>
        <w:tblInd w:w="-176" w:type="dxa"/>
        <w:tblLayout w:type="fixed"/>
        <w:tblLook w:val="01E0" w:firstRow="1" w:lastRow="1" w:firstColumn="1" w:lastColumn="1" w:noHBand="0" w:noVBand="0"/>
      </w:tblPr>
      <w:tblGrid>
        <w:gridCol w:w="2014"/>
        <w:gridCol w:w="3825"/>
        <w:gridCol w:w="3686"/>
      </w:tblGrid>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jc w:val="center"/>
              <w:rPr>
                <w:b/>
                <w:sz w:val="24"/>
                <w:szCs w:val="24"/>
                <w:lang w:eastAsia="en-US"/>
              </w:rPr>
            </w:pPr>
            <w:r>
              <w:rPr>
                <w:b/>
                <w:sz w:val="24"/>
                <w:szCs w:val="24"/>
                <w:lang w:eastAsia="en-US"/>
              </w:rPr>
              <w:t>Наименование тем (разделов) дисциплины</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jc w:val="center"/>
              <w:rPr>
                <w:b/>
                <w:sz w:val="24"/>
                <w:szCs w:val="24"/>
                <w:lang w:eastAsia="en-US"/>
              </w:rPr>
            </w:pPr>
            <w:r>
              <w:rPr>
                <w:b/>
                <w:sz w:val="24"/>
                <w:szCs w:val="24"/>
                <w:lang w:eastAsia="en-US"/>
              </w:rPr>
              <w:t>Перечень вопросов, отводимых на самостоятельное освоение</w:t>
            </w:r>
          </w:p>
        </w:tc>
        <w:tc>
          <w:tcPr>
            <w:tcW w:w="3687"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jc w:val="center"/>
              <w:rPr>
                <w:b/>
                <w:sz w:val="24"/>
                <w:szCs w:val="24"/>
                <w:lang w:eastAsia="en-US"/>
              </w:rPr>
            </w:pPr>
            <w:r>
              <w:rPr>
                <w:b/>
                <w:sz w:val="24"/>
                <w:szCs w:val="24"/>
                <w:lang w:eastAsia="en-US"/>
              </w:rPr>
              <w:t>Формы внеаудиторной самостоятельной работы</w:t>
            </w: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tabs>
                <w:tab w:val="left" w:pos="1575"/>
              </w:tabs>
              <w:ind w:left="67"/>
              <w:rPr>
                <w:sz w:val="24"/>
                <w:szCs w:val="24"/>
                <w:lang w:eastAsia="en-US"/>
              </w:rPr>
            </w:pPr>
            <w:r>
              <w:rPr>
                <w:bCs/>
                <w:sz w:val="24"/>
                <w:szCs w:val="24"/>
                <w:lang w:eastAsia="en-US"/>
              </w:rPr>
              <w:t>1. Рейтинги и ренкинги в экономике</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34"/>
              </w:tabs>
              <w:jc w:val="both"/>
              <w:rPr>
                <w:sz w:val="24"/>
                <w:szCs w:val="24"/>
                <w:lang w:eastAsia="en-US"/>
              </w:rPr>
            </w:pPr>
            <w:r>
              <w:rPr>
                <w:sz w:val="24"/>
                <w:szCs w:val="24"/>
                <w:lang w:eastAsia="en-US"/>
              </w:rPr>
              <w:t>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tc>
        <w:tc>
          <w:tcPr>
            <w:tcW w:w="3687" w:type="dxa"/>
            <w:tcBorders>
              <w:top w:val="single" w:sz="4" w:space="0" w:color="000000"/>
              <w:left w:val="single" w:sz="4" w:space="0" w:color="000000"/>
              <w:bottom w:val="single" w:sz="4" w:space="0" w:color="000000"/>
              <w:right w:val="single" w:sz="4" w:space="0" w:color="000000"/>
            </w:tcBorders>
          </w:tcPr>
          <w:p w:rsidR="0099032B" w:rsidRDefault="0099032B">
            <w:pPr>
              <w:jc w:val="both"/>
              <w:rPr>
                <w:sz w:val="24"/>
                <w:szCs w:val="24"/>
                <w:lang w:eastAsia="en-US"/>
              </w:rPr>
            </w:pPr>
            <w:r>
              <w:rPr>
                <w:sz w:val="24"/>
                <w:szCs w:val="24"/>
                <w:lang w:eastAsia="en-US"/>
              </w:rPr>
              <w:t>1.Подготовка вопросов темы.</w:t>
            </w:r>
          </w:p>
          <w:p w:rsidR="0099032B" w:rsidRDefault="0099032B">
            <w:pPr>
              <w:jc w:val="both"/>
              <w:rPr>
                <w:sz w:val="24"/>
                <w:szCs w:val="24"/>
                <w:lang w:eastAsia="en-US"/>
              </w:rPr>
            </w:pPr>
            <w:r>
              <w:rPr>
                <w:sz w:val="24"/>
                <w:szCs w:val="24"/>
                <w:lang w:eastAsia="en-US"/>
              </w:rPr>
              <w:t>2.Подготовка теоретических и методологических основ построения рейтингов в экономике</w:t>
            </w:r>
          </w:p>
          <w:p w:rsidR="0099032B" w:rsidRDefault="0099032B">
            <w:pPr>
              <w:jc w:val="both"/>
              <w:rPr>
                <w:sz w:val="24"/>
                <w:szCs w:val="24"/>
                <w:lang w:eastAsia="en-US"/>
              </w:rPr>
            </w:pP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t>2. Методология рейтингования юридических лиц</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34"/>
              </w:tabs>
              <w:ind w:left="34"/>
              <w:jc w:val="both"/>
              <w:rPr>
                <w:sz w:val="24"/>
                <w:szCs w:val="24"/>
                <w:lang w:eastAsia="en-US"/>
              </w:rPr>
            </w:pPr>
            <w:r>
              <w:rPr>
                <w:sz w:val="24"/>
                <w:szCs w:val="24"/>
                <w:lang w:eastAsia="en-US"/>
              </w:rPr>
              <w:t xml:space="preserve">Методические подходы рейтингования Аналитического рейтингового агентства АКРА, рейтингового агентства «Эксперт РА», рейтингового агентства </w:t>
            </w:r>
            <w:r>
              <w:rPr>
                <w:color w:val="000000"/>
                <w:sz w:val="24"/>
                <w:szCs w:val="24"/>
                <w:shd w:val="clear" w:color="auto" w:fill="FFFFFF"/>
                <w:lang w:eastAsia="en-US"/>
              </w:rPr>
              <w:t xml:space="preserve">«Национальные кредитные рейтинги» (НКР) и </w:t>
            </w:r>
            <w:r>
              <w:rPr>
                <w:sz w:val="24"/>
                <w:szCs w:val="24"/>
                <w:lang w:eastAsia="en-US"/>
              </w:rPr>
              <w:t>рейтингового агентства</w:t>
            </w:r>
            <w:r>
              <w:rPr>
                <w:color w:val="000000"/>
                <w:sz w:val="24"/>
                <w:szCs w:val="24"/>
                <w:shd w:val="clear" w:color="auto" w:fill="FFFFFF"/>
                <w:lang w:eastAsia="en-US"/>
              </w:rPr>
              <w:t xml:space="preserve"> «Национальное рейтинговое агентство» (НРА).</w:t>
            </w:r>
          </w:p>
          <w:p w:rsidR="0099032B" w:rsidRDefault="0099032B">
            <w:pPr>
              <w:ind w:firstLine="34"/>
              <w:jc w:val="both"/>
              <w:rPr>
                <w:sz w:val="24"/>
                <w:szCs w:val="24"/>
                <w:lang w:eastAsia="en-US"/>
              </w:rPr>
            </w:pPr>
            <w:r>
              <w:rPr>
                <w:sz w:val="24"/>
                <w:szCs w:val="24"/>
                <w:lang w:eastAsia="en-US"/>
              </w:rPr>
              <w:t xml:space="preserve">Методические подходы рейтингования агентств </w:t>
            </w:r>
            <w:proofErr w:type="spellStart"/>
            <w:r>
              <w:rPr>
                <w:sz w:val="24"/>
                <w:szCs w:val="24"/>
                <w:lang w:val="en-US" w:eastAsia="en-US"/>
              </w:rPr>
              <w:t>Standart</w:t>
            </w:r>
            <w:proofErr w:type="spellEnd"/>
            <w:r w:rsidRPr="0099032B">
              <w:rPr>
                <w:sz w:val="24"/>
                <w:szCs w:val="24"/>
                <w:lang w:eastAsia="en-US"/>
              </w:rPr>
              <w:t xml:space="preserve"> </w:t>
            </w:r>
            <w:r>
              <w:rPr>
                <w:sz w:val="24"/>
                <w:szCs w:val="24"/>
                <w:lang w:val="en-US" w:eastAsia="en-US"/>
              </w:rPr>
              <w:t>and</w:t>
            </w:r>
            <w:r w:rsidRPr="0099032B">
              <w:rPr>
                <w:sz w:val="24"/>
                <w:szCs w:val="24"/>
                <w:lang w:eastAsia="en-US"/>
              </w:rPr>
              <w:t xml:space="preserve"> </w:t>
            </w:r>
            <w:r>
              <w:rPr>
                <w:sz w:val="24"/>
                <w:szCs w:val="24"/>
                <w:lang w:val="en-US" w:eastAsia="en-US"/>
              </w:rPr>
              <w:t>Poor</w:t>
            </w:r>
            <w:r>
              <w:rPr>
                <w:sz w:val="24"/>
                <w:szCs w:val="24"/>
                <w:lang w:eastAsia="en-US"/>
              </w:rPr>
              <w:t>’</w:t>
            </w:r>
            <w:r>
              <w:rPr>
                <w:sz w:val="24"/>
                <w:szCs w:val="24"/>
                <w:lang w:val="en-US" w:eastAsia="en-US"/>
              </w:rPr>
              <w:t>s</w:t>
            </w:r>
            <w:r>
              <w:rPr>
                <w:sz w:val="24"/>
                <w:szCs w:val="24"/>
                <w:lang w:eastAsia="en-US"/>
              </w:rPr>
              <w:t xml:space="preserve">, </w:t>
            </w:r>
            <w:r>
              <w:rPr>
                <w:sz w:val="24"/>
                <w:szCs w:val="24"/>
                <w:lang w:val="en-US" w:eastAsia="en-US"/>
              </w:rPr>
              <w:t>Moody</w:t>
            </w:r>
            <w:r>
              <w:rPr>
                <w:sz w:val="24"/>
                <w:szCs w:val="24"/>
                <w:lang w:eastAsia="en-US"/>
              </w:rPr>
              <w:t>’</w:t>
            </w:r>
            <w:r>
              <w:rPr>
                <w:sz w:val="24"/>
                <w:szCs w:val="24"/>
                <w:lang w:val="en-US" w:eastAsia="en-US"/>
              </w:rPr>
              <w:t>s</w:t>
            </w:r>
            <w:r>
              <w:rPr>
                <w:sz w:val="24"/>
                <w:szCs w:val="24"/>
                <w:lang w:eastAsia="en-US"/>
              </w:rPr>
              <w:t xml:space="preserve">, </w:t>
            </w:r>
            <w:r>
              <w:rPr>
                <w:sz w:val="24"/>
                <w:szCs w:val="24"/>
                <w:lang w:val="en-US" w:eastAsia="en-US"/>
              </w:rPr>
              <w:t>Fitch</w:t>
            </w:r>
            <w:r w:rsidRPr="0099032B">
              <w:rPr>
                <w:sz w:val="24"/>
                <w:szCs w:val="24"/>
                <w:lang w:eastAsia="en-US"/>
              </w:rPr>
              <w:t xml:space="preserve"> </w:t>
            </w:r>
            <w:r>
              <w:rPr>
                <w:sz w:val="24"/>
                <w:szCs w:val="24"/>
                <w:lang w:val="en-US" w:eastAsia="en-US"/>
              </w:rPr>
              <w:t>Ratings</w:t>
            </w:r>
            <w:r>
              <w:rPr>
                <w:sz w:val="24"/>
                <w:szCs w:val="24"/>
                <w:lang w:eastAsia="en-US"/>
              </w:rPr>
              <w:t>.</w:t>
            </w: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numPr>
                <w:ilvl w:val="0"/>
                <w:numId w:val="12"/>
              </w:numPr>
              <w:jc w:val="both"/>
              <w:rPr>
                <w:sz w:val="24"/>
                <w:szCs w:val="24"/>
                <w:lang w:eastAsia="en-US"/>
              </w:rPr>
            </w:pPr>
            <w:r>
              <w:rPr>
                <w:sz w:val="24"/>
                <w:szCs w:val="24"/>
                <w:lang w:eastAsia="en-US"/>
              </w:rPr>
              <w:t>Подготовка к обсуждению вопросов темы в форме дискуссии.</w:t>
            </w:r>
          </w:p>
          <w:p w:rsidR="0099032B" w:rsidRDefault="0099032B" w:rsidP="007C513E">
            <w:pPr>
              <w:numPr>
                <w:ilvl w:val="0"/>
                <w:numId w:val="13"/>
              </w:numPr>
              <w:rPr>
                <w:sz w:val="24"/>
                <w:szCs w:val="24"/>
                <w:lang w:eastAsia="en-US"/>
              </w:rPr>
            </w:pPr>
            <w:r>
              <w:rPr>
                <w:sz w:val="24"/>
                <w:szCs w:val="24"/>
                <w:lang w:eastAsia="en-US"/>
              </w:rPr>
              <w:t>Подготовка к обсуждению методологических подходов к построению рейтинга юридических лиц.</w:t>
            </w:r>
          </w:p>
          <w:p w:rsidR="0099032B" w:rsidRDefault="0099032B" w:rsidP="007C513E">
            <w:pPr>
              <w:numPr>
                <w:ilvl w:val="0"/>
                <w:numId w:val="13"/>
              </w:numPr>
              <w:rPr>
                <w:sz w:val="24"/>
                <w:szCs w:val="24"/>
                <w:lang w:eastAsia="en-US"/>
              </w:rPr>
            </w:pPr>
            <w:r>
              <w:rPr>
                <w:sz w:val="24"/>
                <w:szCs w:val="24"/>
                <w:lang w:eastAsia="en-US"/>
              </w:rPr>
              <w:t>Подготовка выступлений в форме дискуссии.</w:t>
            </w: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t>3. Общая методология построения суверенных кредитных рейтингов</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34"/>
              <w:jc w:val="both"/>
              <w:rPr>
                <w:bCs/>
                <w:iCs/>
                <w:sz w:val="24"/>
                <w:szCs w:val="24"/>
                <w:lang w:eastAsia="en-US"/>
              </w:rPr>
            </w:pPr>
            <w:r>
              <w:rPr>
                <w:bCs/>
                <w:sz w:val="24"/>
                <w:szCs w:val="24"/>
                <w:lang w:eastAsia="en-US"/>
              </w:rPr>
              <w:t xml:space="preserve">1.Методика определения суверенного рейтинга </w:t>
            </w:r>
            <w:r>
              <w:rPr>
                <w:bCs/>
                <w:iCs/>
                <w:sz w:val="24"/>
                <w:szCs w:val="24"/>
                <w:lang w:eastAsia="en-US"/>
              </w:rPr>
              <w:t xml:space="preserve"> </w:t>
            </w:r>
          </w:p>
          <w:p w:rsidR="0099032B" w:rsidRDefault="0099032B">
            <w:pPr>
              <w:ind w:firstLine="34"/>
              <w:jc w:val="both"/>
              <w:rPr>
                <w:sz w:val="24"/>
                <w:szCs w:val="24"/>
                <w:lang w:eastAsia="en-US"/>
              </w:rPr>
            </w:pPr>
            <w:r>
              <w:rPr>
                <w:bCs/>
                <w:sz w:val="24"/>
                <w:szCs w:val="24"/>
                <w:lang w:eastAsia="en-US"/>
              </w:rPr>
              <w:t>2.Оценка кредитного риска при построении суверенного рейтинга</w:t>
            </w: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numPr>
                <w:ilvl w:val="0"/>
                <w:numId w:val="14"/>
              </w:numPr>
              <w:jc w:val="both"/>
              <w:rPr>
                <w:sz w:val="24"/>
                <w:szCs w:val="24"/>
                <w:lang w:eastAsia="en-US"/>
              </w:rPr>
            </w:pPr>
            <w:r>
              <w:rPr>
                <w:sz w:val="24"/>
                <w:szCs w:val="24"/>
                <w:lang w:eastAsia="en-US"/>
              </w:rPr>
              <w:t>Подготовка к обсуждению вопросов темы в форме дискуссии.</w:t>
            </w:r>
          </w:p>
          <w:p w:rsidR="0099032B" w:rsidRDefault="0099032B" w:rsidP="007C513E">
            <w:pPr>
              <w:numPr>
                <w:ilvl w:val="0"/>
                <w:numId w:val="15"/>
              </w:numPr>
              <w:rPr>
                <w:sz w:val="24"/>
                <w:szCs w:val="24"/>
                <w:lang w:eastAsia="en-US"/>
              </w:rPr>
            </w:pPr>
            <w:r>
              <w:rPr>
                <w:sz w:val="24"/>
                <w:szCs w:val="24"/>
                <w:lang w:eastAsia="en-US"/>
              </w:rPr>
              <w:t>Подготовка к обсуждению особенностей построения суверенных рейтингов</w:t>
            </w:r>
          </w:p>
          <w:p w:rsidR="0099032B" w:rsidRDefault="0099032B" w:rsidP="007C513E">
            <w:pPr>
              <w:numPr>
                <w:ilvl w:val="0"/>
                <w:numId w:val="15"/>
              </w:numPr>
              <w:rPr>
                <w:sz w:val="24"/>
                <w:szCs w:val="24"/>
                <w:lang w:eastAsia="en-US"/>
              </w:rPr>
            </w:pPr>
            <w:r>
              <w:rPr>
                <w:sz w:val="24"/>
                <w:szCs w:val="24"/>
                <w:lang w:eastAsia="en-US"/>
              </w:rPr>
              <w:t>Подготовка выступлений в форме дискуссии.</w:t>
            </w: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t xml:space="preserve">4. Основы </w:t>
            </w:r>
            <w:r>
              <w:rPr>
                <w:bCs/>
                <w:sz w:val="24"/>
                <w:szCs w:val="24"/>
                <w:lang w:eastAsia="en-US"/>
              </w:rPr>
              <w:lastRenderedPageBreak/>
              <w:t>деятельности кредитных рейтинговых агентств (КРА)</w:t>
            </w:r>
          </w:p>
        </w:tc>
        <w:tc>
          <w:tcPr>
            <w:tcW w:w="3826" w:type="dxa"/>
            <w:tcBorders>
              <w:top w:val="single" w:sz="4" w:space="0" w:color="000000"/>
              <w:left w:val="single" w:sz="4" w:space="0" w:color="000000"/>
              <w:bottom w:val="single" w:sz="4" w:space="0" w:color="000000"/>
              <w:right w:val="single" w:sz="4" w:space="0" w:color="000000"/>
            </w:tcBorders>
          </w:tcPr>
          <w:p w:rsidR="0099032B" w:rsidRDefault="0099032B">
            <w:pPr>
              <w:ind w:left="34"/>
              <w:jc w:val="both"/>
              <w:rPr>
                <w:bCs/>
                <w:sz w:val="24"/>
                <w:szCs w:val="24"/>
                <w:lang w:eastAsia="en-US"/>
              </w:rPr>
            </w:pPr>
            <w:r>
              <w:rPr>
                <w:sz w:val="24"/>
                <w:szCs w:val="24"/>
                <w:lang w:eastAsia="en-US"/>
              </w:rPr>
              <w:lastRenderedPageBreak/>
              <w:t xml:space="preserve">1.Источники информации, </w:t>
            </w:r>
            <w:r>
              <w:rPr>
                <w:sz w:val="24"/>
                <w:szCs w:val="24"/>
                <w:lang w:eastAsia="en-US"/>
              </w:rPr>
              <w:lastRenderedPageBreak/>
              <w:t>используемые для построения рейтингов КРА.</w:t>
            </w:r>
            <w:r>
              <w:rPr>
                <w:bCs/>
                <w:sz w:val="24"/>
                <w:szCs w:val="24"/>
                <w:lang w:eastAsia="en-US"/>
              </w:rPr>
              <w:t xml:space="preserve"> </w:t>
            </w:r>
          </w:p>
          <w:p w:rsidR="0099032B" w:rsidRDefault="0099032B">
            <w:pPr>
              <w:ind w:left="34"/>
              <w:jc w:val="both"/>
              <w:rPr>
                <w:sz w:val="24"/>
                <w:szCs w:val="24"/>
                <w:lang w:eastAsia="en-US"/>
              </w:rPr>
            </w:pPr>
            <w:r>
              <w:rPr>
                <w:bCs/>
                <w:sz w:val="24"/>
                <w:szCs w:val="24"/>
                <w:lang w:eastAsia="en-US"/>
              </w:rPr>
              <w:t>2.</w:t>
            </w:r>
            <w:r>
              <w:rPr>
                <w:sz w:val="24"/>
                <w:szCs w:val="24"/>
                <w:lang w:eastAsia="en-US"/>
              </w:rPr>
              <w:t xml:space="preserve"> </w:t>
            </w:r>
            <w:r>
              <w:rPr>
                <w:bCs/>
                <w:sz w:val="24"/>
                <w:szCs w:val="24"/>
                <w:lang w:eastAsia="en-US"/>
              </w:rPr>
              <w:t>Проблемы оптимизации бизнес-процесса при о</w:t>
            </w:r>
            <w:r>
              <w:rPr>
                <w:sz w:val="24"/>
                <w:szCs w:val="24"/>
                <w:lang w:eastAsia="en-US"/>
              </w:rPr>
              <w:t>рганизации процедуры рейтингования в КРА</w:t>
            </w:r>
          </w:p>
          <w:p w:rsidR="0099032B" w:rsidRDefault="0099032B">
            <w:pPr>
              <w:jc w:val="both"/>
              <w:rPr>
                <w:sz w:val="24"/>
                <w:szCs w:val="24"/>
                <w:lang w:eastAsia="en-US"/>
              </w:rPr>
            </w:pPr>
            <w:r>
              <w:rPr>
                <w:sz w:val="24"/>
                <w:szCs w:val="24"/>
                <w:lang w:eastAsia="en-US"/>
              </w:rPr>
              <w:t>3. Международные рейтинговые шкалы.</w:t>
            </w:r>
          </w:p>
          <w:p w:rsidR="0099032B" w:rsidRDefault="0099032B">
            <w:pPr>
              <w:ind w:left="34"/>
              <w:jc w:val="both"/>
              <w:rPr>
                <w:sz w:val="24"/>
                <w:szCs w:val="24"/>
                <w:highlight w:val="yellow"/>
                <w:lang w:eastAsia="en-US"/>
              </w:rPr>
            </w:pP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16"/>
              </w:numPr>
              <w:ind w:left="459" w:hanging="425"/>
              <w:contextualSpacing/>
              <w:jc w:val="both"/>
              <w:rPr>
                <w:sz w:val="24"/>
                <w:szCs w:val="24"/>
                <w:lang w:eastAsia="en-US"/>
              </w:rPr>
            </w:pPr>
            <w:r>
              <w:rPr>
                <w:sz w:val="24"/>
                <w:szCs w:val="24"/>
                <w:lang w:eastAsia="en-US"/>
              </w:rPr>
              <w:lastRenderedPageBreak/>
              <w:t xml:space="preserve">Подготовка к обсуждению </w:t>
            </w:r>
            <w:r>
              <w:rPr>
                <w:sz w:val="24"/>
                <w:szCs w:val="24"/>
                <w:lang w:eastAsia="en-US"/>
              </w:rPr>
              <w:lastRenderedPageBreak/>
              <w:t>вопросов темы в форме дискуссии.</w:t>
            </w:r>
          </w:p>
          <w:p w:rsidR="0099032B" w:rsidRDefault="0099032B" w:rsidP="007C513E">
            <w:pPr>
              <w:pStyle w:val="af6"/>
              <w:numPr>
                <w:ilvl w:val="0"/>
                <w:numId w:val="17"/>
              </w:numPr>
              <w:ind w:left="459" w:hanging="425"/>
              <w:contextualSpacing/>
              <w:jc w:val="both"/>
              <w:rPr>
                <w:sz w:val="24"/>
                <w:szCs w:val="24"/>
                <w:lang w:eastAsia="en-US"/>
              </w:rPr>
            </w:pPr>
            <w:r>
              <w:rPr>
                <w:sz w:val="24"/>
                <w:szCs w:val="24"/>
                <w:lang w:eastAsia="en-US"/>
              </w:rPr>
              <w:t>Подготовка выступлений в форме дискуссии.</w:t>
            </w:r>
          </w:p>
        </w:tc>
      </w:tr>
      <w:tr w:rsidR="0099032B" w:rsidTr="0099032B">
        <w:trPr>
          <w:trHeight w:val="1811"/>
        </w:trPr>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lastRenderedPageBreak/>
              <w:t>5. Ренкинги субъектов рынка</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bCs/>
                <w:sz w:val="24"/>
                <w:szCs w:val="24"/>
                <w:lang w:eastAsia="en-US"/>
              </w:rPr>
            </w:pPr>
            <w:r>
              <w:rPr>
                <w:bCs/>
                <w:sz w:val="24"/>
                <w:szCs w:val="24"/>
                <w:lang w:eastAsia="en-US"/>
              </w:rPr>
              <w:t xml:space="preserve">1. Внедрение </w:t>
            </w:r>
            <w:r>
              <w:rPr>
                <w:bCs/>
                <w:sz w:val="24"/>
                <w:szCs w:val="24"/>
                <w:lang w:val="en-US" w:eastAsia="en-US"/>
              </w:rPr>
              <w:t>ESG</w:t>
            </w:r>
            <w:r>
              <w:rPr>
                <w:bCs/>
                <w:sz w:val="24"/>
                <w:szCs w:val="24"/>
                <w:lang w:eastAsia="en-US"/>
              </w:rPr>
              <w:t xml:space="preserve"> подходов на российском рынке, принципы </w:t>
            </w:r>
            <w:r>
              <w:rPr>
                <w:bCs/>
                <w:sz w:val="24"/>
                <w:szCs w:val="24"/>
                <w:lang w:val="en-US" w:eastAsia="en-US"/>
              </w:rPr>
              <w:t>ESG</w:t>
            </w:r>
            <w:r>
              <w:rPr>
                <w:bCs/>
                <w:sz w:val="24"/>
                <w:szCs w:val="24"/>
                <w:lang w:eastAsia="en-US"/>
              </w:rPr>
              <w:t xml:space="preserve"> в деятельности субъектов РФ и компаний. </w:t>
            </w:r>
          </w:p>
          <w:p w:rsidR="0099032B" w:rsidRDefault="0099032B">
            <w:pPr>
              <w:jc w:val="both"/>
              <w:rPr>
                <w:sz w:val="24"/>
                <w:szCs w:val="24"/>
                <w:highlight w:val="yellow"/>
                <w:lang w:eastAsia="en-US"/>
              </w:rPr>
            </w:pPr>
            <w:r>
              <w:rPr>
                <w:bCs/>
                <w:sz w:val="24"/>
                <w:szCs w:val="24"/>
                <w:lang w:eastAsia="en-US"/>
              </w:rPr>
              <w:t>2. Поиск и проверка исходных данных для получения ренкинга.</w:t>
            </w: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numPr>
                <w:ilvl w:val="0"/>
                <w:numId w:val="18"/>
              </w:numPr>
              <w:jc w:val="both"/>
              <w:rPr>
                <w:sz w:val="24"/>
                <w:szCs w:val="24"/>
                <w:lang w:eastAsia="en-US"/>
              </w:rPr>
            </w:pPr>
            <w:r>
              <w:rPr>
                <w:sz w:val="24"/>
                <w:szCs w:val="24"/>
                <w:lang w:eastAsia="en-US"/>
              </w:rPr>
              <w:t>Подготовка к обсуждению вопросов темы в форме дискуссии.</w:t>
            </w:r>
          </w:p>
          <w:p w:rsidR="0099032B" w:rsidRDefault="0099032B" w:rsidP="007C513E">
            <w:pPr>
              <w:numPr>
                <w:ilvl w:val="0"/>
                <w:numId w:val="19"/>
              </w:numPr>
              <w:jc w:val="both"/>
              <w:rPr>
                <w:sz w:val="24"/>
                <w:szCs w:val="24"/>
                <w:lang w:eastAsia="en-US"/>
              </w:rPr>
            </w:pPr>
            <w:r>
              <w:rPr>
                <w:sz w:val="24"/>
                <w:szCs w:val="24"/>
                <w:lang w:eastAsia="en-US"/>
              </w:rPr>
              <w:t>Подготовка выступлений в форме дискуссии.</w:t>
            </w:r>
          </w:p>
        </w:tc>
      </w:tr>
    </w:tbl>
    <w:p w:rsidR="0099032B" w:rsidRDefault="0099032B" w:rsidP="0099032B">
      <w:pPr>
        <w:spacing w:line="360" w:lineRule="auto"/>
        <w:jc w:val="both"/>
        <w:rPr>
          <w:bCs/>
          <w:sz w:val="28"/>
          <w:szCs w:val="28"/>
        </w:rPr>
      </w:pPr>
    </w:p>
    <w:p w:rsidR="0099032B" w:rsidRDefault="0099032B" w:rsidP="0099032B">
      <w:pPr>
        <w:spacing w:line="360" w:lineRule="auto"/>
        <w:jc w:val="both"/>
        <w:rPr>
          <w:bCs/>
          <w:sz w:val="28"/>
          <w:szCs w:val="28"/>
        </w:rPr>
      </w:pPr>
      <w:r>
        <w:rPr>
          <w:b/>
          <w:sz w:val="28"/>
          <w:szCs w:val="28"/>
        </w:rPr>
        <w:t>6.2. Перечень вопросов, заданий, тем для подготовки к текущему контролю</w:t>
      </w:r>
    </w:p>
    <w:p w:rsidR="0099032B" w:rsidRDefault="0099032B" w:rsidP="0099032B">
      <w:pPr>
        <w:pStyle w:val="31"/>
        <w:spacing w:line="360" w:lineRule="auto"/>
        <w:jc w:val="center"/>
        <w:outlineLvl w:val="0"/>
        <w:rPr>
          <w:rFonts w:ascii="Times New Roman" w:hAnsi="Times New Roman" w:cs="Times New Roman"/>
          <w:b/>
          <w:bCs/>
          <w:sz w:val="28"/>
        </w:rPr>
      </w:pPr>
      <w:r>
        <w:rPr>
          <w:rFonts w:ascii="Times New Roman" w:hAnsi="Times New Roman" w:cs="Times New Roman"/>
          <w:b/>
          <w:bCs/>
          <w:sz w:val="28"/>
        </w:rPr>
        <w:t>Типовые задания тестовой контрольной работы</w:t>
      </w:r>
    </w:p>
    <w:p w:rsidR="0099032B" w:rsidRDefault="0099032B" w:rsidP="007C513E">
      <w:pPr>
        <w:pStyle w:val="af6"/>
        <w:numPr>
          <w:ilvl w:val="3"/>
          <w:numId w:val="19"/>
        </w:numPr>
        <w:tabs>
          <w:tab w:val="left" w:pos="0"/>
        </w:tabs>
        <w:spacing w:line="360" w:lineRule="auto"/>
        <w:ind w:left="0" w:firstLine="567"/>
        <w:jc w:val="both"/>
        <w:rPr>
          <w:sz w:val="28"/>
          <w:szCs w:val="28"/>
        </w:rPr>
      </w:pPr>
      <w:r>
        <w:rPr>
          <w:sz w:val="28"/>
          <w:szCs w:val="28"/>
        </w:rPr>
        <w:t>Рейтинг банка строится на основе анализа блоков факторов:</w:t>
      </w:r>
    </w:p>
    <w:p w:rsidR="0099032B" w:rsidRDefault="0099032B" w:rsidP="007C513E">
      <w:pPr>
        <w:pStyle w:val="af6"/>
        <w:numPr>
          <w:ilvl w:val="0"/>
          <w:numId w:val="20"/>
        </w:numPr>
        <w:spacing w:line="360" w:lineRule="auto"/>
        <w:ind w:left="0" w:firstLine="567"/>
        <w:jc w:val="both"/>
        <w:rPr>
          <w:sz w:val="28"/>
          <w:szCs w:val="28"/>
        </w:rPr>
      </w:pPr>
      <w:r>
        <w:rPr>
          <w:sz w:val="28"/>
          <w:szCs w:val="28"/>
        </w:rPr>
        <w:t>Оценки собственной кредитоспособности банка (ОСК), рассчитанной с учетом внутренних факторов поддержки (ФП) и подверженности внутренним стресс факторам (СФ).</w:t>
      </w:r>
    </w:p>
    <w:p w:rsidR="0099032B" w:rsidRDefault="0099032B" w:rsidP="007C513E">
      <w:pPr>
        <w:pStyle w:val="af6"/>
        <w:numPr>
          <w:ilvl w:val="0"/>
          <w:numId w:val="21"/>
        </w:numPr>
        <w:spacing w:line="360" w:lineRule="auto"/>
        <w:ind w:left="0" w:firstLine="567"/>
        <w:jc w:val="both"/>
        <w:rPr>
          <w:sz w:val="28"/>
          <w:szCs w:val="28"/>
        </w:rPr>
      </w:pPr>
      <w:r>
        <w:rPr>
          <w:sz w:val="28"/>
          <w:szCs w:val="28"/>
        </w:rPr>
        <w:t>Оценки кредитоспособности банка (ОК).</w:t>
      </w:r>
    </w:p>
    <w:p w:rsidR="0099032B" w:rsidRDefault="0099032B" w:rsidP="007C513E">
      <w:pPr>
        <w:pStyle w:val="af6"/>
        <w:numPr>
          <w:ilvl w:val="0"/>
          <w:numId w:val="21"/>
        </w:numPr>
        <w:spacing w:line="360" w:lineRule="auto"/>
        <w:ind w:left="0" w:firstLine="567"/>
        <w:jc w:val="both"/>
        <w:rPr>
          <w:sz w:val="28"/>
          <w:szCs w:val="28"/>
        </w:rPr>
      </w:pPr>
      <w:r>
        <w:rPr>
          <w:sz w:val="28"/>
          <w:szCs w:val="28"/>
        </w:rPr>
        <w:t>Значимость внешних ФП и СФ.</w:t>
      </w:r>
    </w:p>
    <w:p w:rsidR="0099032B" w:rsidRDefault="0099032B" w:rsidP="007C513E">
      <w:pPr>
        <w:pStyle w:val="af6"/>
        <w:numPr>
          <w:ilvl w:val="0"/>
          <w:numId w:val="21"/>
        </w:numPr>
        <w:spacing w:line="360" w:lineRule="auto"/>
        <w:ind w:left="0" w:firstLine="567"/>
        <w:jc w:val="both"/>
        <w:rPr>
          <w:sz w:val="28"/>
          <w:szCs w:val="28"/>
        </w:rPr>
      </w:pPr>
      <w:r>
        <w:rPr>
          <w:sz w:val="28"/>
          <w:szCs w:val="28"/>
        </w:rPr>
        <w:t>Значимость внешних ФП.</w:t>
      </w:r>
    </w:p>
    <w:p w:rsidR="0099032B" w:rsidRDefault="0099032B" w:rsidP="007C513E">
      <w:pPr>
        <w:pStyle w:val="af6"/>
        <w:numPr>
          <w:ilvl w:val="0"/>
          <w:numId w:val="21"/>
        </w:numPr>
        <w:spacing w:line="360" w:lineRule="auto"/>
        <w:ind w:left="0" w:firstLine="567"/>
        <w:jc w:val="both"/>
        <w:rPr>
          <w:sz w:val="28"/>
          <w:szCs w:val="28"/>
        </w:rPr>
      </w:pPr>
      <w:r>
        <w:rPr>
          <w:sz w:val="28"/>
          <w:szCs w:val="28"/>
        </w:rPr>
        <w:t>Значимость внешних СФ.</w:t>
      </w:r>
    </w:p>
    <w:p w:rsidR="0099032B" w:rsidRDefault="0099032B" w:rsidP="007C513E">
      <w:pPr>
        <w:pStyle w:val="af6"/>
        <w:numPr>
          <w:ilvl w:val="3"/>
          <w:numId w:val="19"/>
        </w:numPr>
        <w:tabs>
          <w:tab w:val="left" w:pos="-180"/>
          <w:tab w:val="left" w:pos="567"/>
        </w:tabs>
        <w:spacing w:line="360" w:lineRule="auto"/>
        <w:ind w:left="0" w:right="70" w:firstLine="567"/>
        <w:jc w:val="both"/>
        <w:rPr>
          <w:b/>
          <w:sz w:val="28"/>
          <w:szCs w:val="28"/>
        </w:rPr>
      </w:pPr>
      <w:r>
        <w:rPr>
          <w:sz w:val="28"/>
          <w:szCs w:val="28"/>
        </w:rPr>
        <w:t>Внешний стресс-фактор (фактор поддержки) – это</w:t>
      </w:r>
    </w:p>
    <w:p w:rsidR="0099032B" w:rsidRDefault="0099032B" w:rsidP="007C513E">
      <w:pPr>
        <w:pStyle w:val="af6"/>
        <w:numPr>
          <w:ilvl w:val="0"/>
          <w:numId w:val="22"/>
        </w:numPr>
        <w:tabs>
          <w:tab w:val="left" w:pos="-180"/>
        </w:tabs>
        <w:spacing w:line="360" w:lineRule="auto"/>
        <w:ind w:left="0" w:right="70" w:firstLine="567"/>
        <w:jc w:val="both"/>
        <w:rPr>
          <w:sz w:val="28"/>
          <w:szCs w:val="28"/>
        </w:rPr>
      </w:pPr>
      <w:r>
        <w:rPr>
          <w:sz w:val="28"/>
          <w:szCs w:val="28"/>
        </w:rPr>
        <w:t>фактор, который не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0"/>
          <w:numId w:val="23"/>
        </w:numPr>
        <w:tabs>
          <w:tab w:val="left" w:pos="-180"/>
        </w:tabs>
        <w:spacing w:line="360" w:lineRule="auto"/>
        <w:ind w:left="0" w:right="70" w:firstLine="567"/>
        <w:jc w:val="both"/>
        <w:rPr>
          <w:sz w:val="28"/>
          <w:szCs w:val="28"/>
        </w:rPr>
      </w:pPr>
      <w:r>
        <w:rPr>
          <w:sz w:val="28"/>
          <w:szCs w:val="28"/>
        </w:rPr>
        <w:t>фактор, который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0"/>
          <w:numId w:val="23"/>
        </w:numPr>
        <w:tabs>
          <w:tab w:val="left" w:pos="-180"/>
        </w:tabs>
        <w:spacing w:line="360" w:lineRule="auto"/>
        <w:ind w:left="0" w:right="70" w:firstLine="567"/>
        <w:jc w:val="both"/>
        <w:rPr>
          <w:b/>
          <w:sz w:val="28"/>
          <w:szCs w:val="28"/>
        </w:rPr>
      </w:pPr>
      <w:r>
        <w:rPr>
          <w:sz w:val="28"/>
          <w:szCs w:val="28"/>
        </w:rPr>
        <w:t xml:space="preserve">фактор, который не относится напрямую к финансовому </w:t>
      </w:r>
      <w:r>
        <w:rPr>
          <w:sz w:val="28"/>
          <w:szCs w:val="28"/>
        </w:rPr>
        <w:lastRenderedPageBreak/>
        <w:t>состоянию компании и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0"/>
          <w:numId w:val="23"/>
        </w:numPr>
        <w:tabs>
          <w:tab w:val="left" w:pos="-180"/>
        </w:tabs>
        <w:spacing w:line="360" w:lineRule="auto"/>
        <w:ind w:left="0" w:right="70" w:firstLine="567"/>
        <w:jc w:val="both"/>
        <w:rPr>
          <w:b/>
          <w:sz w:val="28"/>
          <w:szCs w:val="28"/>
        </w:rPr>
      </w:pPr>
      <w:r>
        <w:rPr>
          <w:sz w:val="28"/>
          <w:szCs w:val="28"/>
        </w:rPr>
        <w:t>такой фактор, который не относится напрямую к финансовому состоянию компании и не влияет на оценку собственной кредитоспособности, и не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3"/>
          <w:numId w:val="19"/>
        </w:numPr>
        <w:tabs>
          <w:tab w:val="left" w:pos="-180"/>
          <w:tab w:val="left" w:pos="993"/>
        </w:tabs>
        <w:spacing w:line="360" w:lineRule="auto"/>
        <w:ind w:left="0" w:right="70" w:firstLine="567"/>
        <w:jc w:val="both"/>
        <w:rPr>
          <w:sz w:val="28"/>
          <w:szCs w:val="28"/>
        </w:rPr>
      </w:pPr>
      <w:r>
        <w:rPr>
          <w:color w:val="000000"/>
          <w:sz w:val="28"/>
          <w:szCs w:val="28"/>
        </w:rPr>
        <w:t>Перечень компаний, который можно упорядочить по любому из имеющихся ранжирующих показателей представляет собой</w:t>
      </w:r>
    </w:p>
    <w:p w:rsidR="0099032B" w:rsidRDefault="0099032B" w:rsidP="007C513E">
      <w:pPr>
        <w:pStyle w:val="af6"/>
        <w:numPr>
          <w:ilvl w:val="0"/>
          <w:numId w:val="24"/>
        </w:numPr>
        <w:tabs>
          <w:tab w:val="left" w:pos="-180"/>
        </w:tabs>
        <w:spacing w:line="360" w:lineRule="auto"/>
        <w:ind w:right="70"/>
        <w:jc w:val="both"/>
        <w:rPr>
          <w:color w:val="000000"/>
          <w:sz w:val="28"/>
          <w:szCs w:val="28"/>
        </w:rPr>
      </w:pPr>
      <w:r>
        <w:rPr>
          <w:color w:val="000000"/>
          <w:sz w:val="28"/>
          <w:szCs w:val="28"/>
        </w:rPr>
        <w:t>ребрендинг</w:t>
      </w:r>
    </w:p>
    <w:p w:rsidR="0099032B" w:rsidRDefault="0099032B" w:rsidP="007C513E">
      <w:pPr>
        <w:pStyle w:val="af6"/>
        <w:numPr>
          <w:ilvl w:val="0"/>
          <w:numId w:val="25"/>
        </w:numPr>
        <w:tabs>
          <w:tab w:val="left" w:pos="-180"/>
        </w:tabs>
        <w:spacing w:line="360" w:lineRule="auto"/>
        <w:ind w:right="70"/>
        <w:jc w:val="both"/>
        <w:rPr>
          <w:color w:val="000000"/>
          <w:sz w:val="28"/>
          <w:szCs w:val="28"/>
        </w:rPr>
      </w:pPr>
      <w:r>
        <w:rPr>
          <w:color w:val="000000"/>
          <w:sz w:val="28"/>
          <w:szCs w:val="28"/>
        </w:rPr>
        <w:t>рейтинг</w:t>
      </w:r>
    </w:p>
    <w:p w:rsidR="0099032B" w:rsidRDefault="0099032B" w:rsidP="007C513E">
      <w:pPr>
        <w:pStyle w:val="af6"/>
        <w:numPr>
          <w:ilvl w:val="0"/>
          <w:numId w:val="25"/>
        </w:numPr>
        <w:tabs>
          <w:tab w:val="left" w:pos="-180"/>
        </w:tabs>
        <w:spacing w:line="360" w:lineRule="auto"/>
        <w:ind w:right="70"/>
        <w:jc w:val="both"/>
        <w:rPr>
          <w:color w:val="000000"/>
          <w:sz w:val="28"/>
          <w:szCs w:val="28"/>
        </w:rPr>
      </w:pPr>
      <w:r>
        <w:rPr>
          <w:color w:val="000000"/>
          <w:sz w:val="28"/>
          <w:szCs w:val="28"/>
        </w:rPr>
        <w:t>рекрутинг</w:t>
      </w:r>
    </w:p>
    <w:p w:rsidR="0099032B" w:rsidRDefault="0099032B" w:rsidP="007C513E">
      <w:pPr>
        <w:pStyle w:val="af6"/>
        <w:numPr>
          <w:ilvl w:val="0"/>
          <w:numId w:val="25"/>
        </w:numPr>
        <w:tabs>
          <w:tab w:val="left" w:pos="-180"/>
        </w:tabs>
        <w:spacing w:line="360" w:lineRule="auto"/>
        <w:ind w:right="70"/>
        <w:jc w:val="both"/>
        <w:rPr>
          <w:color w:val="000000"/>
          <w:sz w:val="28"/>
          <w:szCs w:val="28"/>
        </w:rPr>
      </w:pPr>
      <w:r>
        <w:rPr>
          <w:color w:val="000000"/>
          <w:sz w:val="28"/>
          <w:szCs w:val="28"/>
        </w:rPr>
        <w:t>ренкинг</w:t>
      </w:r>
    </w:p>
    <w:p w:rsidR="0099032B" w:rsidRDefault="0099032B" w:rsidP="007C513E">
      <w:pPr>
        <w:pStyle w:val="af6"/>
        <w:numPr>
          <w:ilvl w:val="3"/>
          <w:numId w:val="19"/>
        </w:numPr>
        <w:tabs>
          <w:tab w:val="left" w:pos="-180"/>
          <w:tab w:val="left" w:pos="993"/>
        </w:tabs>
        <w:spacing w:line="360" w:lineRule="auto"/>
        <w:ind w:left="0" w:right="70" w:firstLine="567"/>
        <w:jc w:val="both"/>
        <w:rPr>
          <w:color w:val="000000"/>
          <w:sz w:val="28"/>
          <w:szCs w:val="28"/>
        </w:rPr>
      </w:pPr>
      <w:r>
        <w:rPr>
          <w:color w:val="000000"/>
          <w:sz w:val="28"/>
          <w:szCs w:val="28"/>
        </w:rPr>
        <w:t xml:space="preserve">Методологии присвоения кредитных рейтингов разрабатываются в полном соответствии с требованиями </w:t>
      </w:r>
    </w:p>
    <w:p w:rsidR="0099032B" w:rsidRDefault="0099032B" w:rsidP="007C513E">
      <w:pPr>
        <w:pStyle w:val="1"/>
        <w:numPr>
          <w:ilvl w:val="0"/>
          <w:numId w:val="26"/>
        </w:numPr>
        <w:shd w:val="clear" w:color="auto" w:fill="FFFFFF"/>
        <w:spacing w:before="0" w:after="0"/>
        <w:rPr>
          <w:b w:val="0"/>
          <w:color w:val="000000"/>
        </w:rPr>
      </w:pPr>
      <w:r>
        <w:rPr>
          <w:b w:val="0"/>
          <w:color w:val="000000"/>
        </w:rPr>
        <w:t>федерального закона от 02.12.1990 N 395-1</w:t>
      </w:r>
    </w:p>
    <w:p w:rsidR="0099032B" w:rsidRDefault="0099032B" w:rsidP="007C513E">
      <w:pPr>
        <w:pStyle w:val="af6"/>
        <w:numPr>
          <w:ilvl w:val="0"/>
          <w:numId w:val="27"/>
        </w:numPr>
        <w:tabs>
          <w:tab w:val="left" w:pos="-180"/>
        </w:tabs>
        <w:spacing w:line="360" w:lineRule="auto"/>
        <w:ind w:right="70"/>
        <w:jc w:val="both"/>
        <w:rPr>
          <w:color w:val="000000"/>
          <w:sz w:val="28"/>
          <w:szCs w:val="28"/>
        </w:rPr>
      </w:pPr>
      <w:r>
        <w:rPr>
          <w:color w:val="000000"/>
          <w:sz w:val="28"/>
          <w:szCs w:val="28"/>
        </w:rPr>
        <w:t>федерального закона от 13.07.2015 г. №222-ФЗ.</w:t>
      </w:r>
    </w:p>
    <w:p w:rsidR="0099032B" w:rsidRDefault="0099032B" w:rsidP="007C513E">
      <w:pPr>
        <w:pStyle w:val="1"/>
        <w:numPr>
          <w:ilvl w:val="0"/>
          <w:numId w:val="27"/>
        </w:numPr>
        <w:shd w:val="clear" w:color="auto" w:fill="FFFFFF"/>
        <w:spacing w:before="0" w:after="0"/>
        <w:rPr>
          <w:b w:val="0"/>
          <w:color w:val="000000"/>
        </w:rPr>
      </w:pPr>
      <w:r>
        <w:rPr>
          <w:b w:val="0"/>
          <w:color w:val="000000"/>
        </w:rPr>
        <w:t>положения Банка России от 28.06.2017 N 590-П</w:t>
      </w:r>
    </w:p>
    <w:p w:rsidR="0099032B" w:rsidRDefault="0099032B" w:rsidP="007C513E">
      <w:pPr>
        <w:pStyle w:val="1"/>
        <w:numPr>
          <w:ilvl w:val="0"/>
          <w:numId w:val="27"/>
        </w:numPr>
        <w:shd w:val="clear" w:color="auto" w:fill="FFFFFF"/>
        <w:spacing w:before="0" w:after="0"/>
        <w:rPr>
          <w:b w:val="0"/>
          <w:color w:val="000000"/>
        </w:rPr>
      </w:pPr>
      <w:r>
        <w:rPr>
          <w:b w:val="0"/>
          <w:color w:val="000000"/>
        </w:rPr>
        <w:t>инструкции Банка России от 29.11.2019 N 199-И</w:t>
      </w:r>
    </w:p>
    <w:p w:rsidR="0099032B" w:rsidRDefault="0099032B" w:rsidP="007C513E">
      <w:pPr>
        <w:pStyle w:val="af6"/>
        <w:numPr>
          <w:ilvl w:val="3"/>
          <w:numId w:val="19"/>
        </w:numPr>
        <w:tabs>
          <w:tab w:val="left" w:pos="-180"/>
          <w:tab w:val="left" w:pos="993"/>
        </w:tabs>
        <w:spacing w:line="360" w:lineRule="auto"/>
        <w:ind w:left="0" w:right="70" w:firstLine="567"/>
        <w:jc w:val="both"/>
        <w:rPr>
          <w:color w:val="000000"/>
          <w:sz w:val="28"/>
          <w:szCs w:val="28"/>
        </w:rPr>
      </w:pPr>
      <w:r>
        <w:rPr>
          <w:color w:val="000000"/>
          <w:sz w:val="28"/>
          <w:szCs w:val="28"/>
        </w:rPr>
        <w:t xml:space="preserve">Рейтинговая шкала представляет собой </w:t>
      </w:r>
    </w:p>
    <w:p w:rsidR="0099032B" w:rsidRDefault="0099032B" w:rsidP="007C513E">
      <w:pPr>
        <w:pStyle w:val="af6"/>
        <w:numPr>
          <w:ilvl w:val="0"/>
          <w:numId w:val="28"/>
        </w:numPr>
        <w:tabs>
          <w:tab w:val="left" w:pos="-180"/>
        </w:tabs>
        <w:spacing w:line="360" w:lineRule="auto"/>
        <w:ind w:left="0" w:right="70" w:firstLine="567"/>
        <w:jc w:val="both"/>
        <w:rPr>
          <w:color w:val="000000"/>
          <w:sz w:val="28"/>
          <w:szCs w:val="28"/>
        </w:rPr>
      </w:pPr>
      <w:r>
        <w:rPr>
          <w:color w:val="000000"/>
          <w:sz w:val="28"/>
          <w:szCs w:val="28"/>
        </w:rPr>
        <w:t>Систему рейтинговых категорий, применяемую для классификации уровня кредитного рейтинга.</w:t>
      </w:r>
    </w:p>
    <w:p w:rsidR="0099032B" w:rsidRDefault="0099032B" w:rsidP="007C513E">
      <w:pPr>
        <w:pStyle w:val="af6"/>
        <w:numPr>
          <w:ilvl w:val="0"/>
          <w:numId w:val="29"/>
        </w:numPr>
        <w:tabs>
          <w:tab w:val="left" w:pos="-180"/>
        </w:tabs>
        <w:spacing w:line="360" w:lineRule="auto"/>
        <w:ind w:left="0" w:right="70" w:firstLine="567"/>
        <w:jc w:val="both"/>
        <w:rPr>
          <w:color w:val="000000"/>
          <w:sz w:val="28"/>
          <w:szCs w:val="28"/>
        </w:rPr>
      </w:pPr>
      <w:r>
        <w:rPr>
          <w:color w:val="000000"/>
          <w:sz w:val="28"/>
          <w:szCs w:val="28"/>
        </w:rPr>
        <w:t>Обозначенный в виде буквенного, числового или иного символа элемент рейтинговой шкалы.</w:t>
      </w:r>
    </w:p>
    <w:p w:rsidR="0099032B" w:rsidRDefault="0099032B" w:rsidP="007C513E">
      <w:pPr>
        <w:pStyle w:val="af6"/>
        <w:numPr>
          <w:ilvl w:val="0"/>
          <w:numId w:val="29"/>
        </w:numPr>
        <w:tabs>
          <w:tab w:val="left" w:pos="-180"/>
        </w:tabs>
        <w:spacing w:line="360" w:lineRule="auto"/>
        <w:ind w:left="0" w:right="70" w:firstLine="567"/>
        <w:jc w:val="both"/>
        <w:rPr>
          <w:color w:val="000000"/>
          <w:sz w:val="28"/>
          <w:szCs w:val="28"/>
        </w:rPr>
      </w:pPr>
      <w:r>
        <w:rPr>
          <w:color w:val="000000"/>
          <w:sz w:val="28"/>
          <w:szCs w:val="28"/>
        </w:rPr>
        <w:t>Систему национальных рейтинговых категорий, применяемую с целью классификации уровня рейтинга.</w:t>
      </w:r>
    </w:p>
    <w:p w:rsidR="0099032B" w:rsidRDefault="0099032B" w:rsidP="007C513E">
      <w:pPr>
        <w:pStyle w:val="af6"/>
        <w:numPr>
          <w:ilvl w:val="0"/>
          <w:numId w:val="29"/>
        </w:numPr>
        <w:tabs>
          <w:tab w:val="left" w:pos="-180"/>
        </w:tabs>
        <w:spacing w:line="360" w:lineRule="auto"/>
        <w:ind w:left="0" w:right="70" w:firstLine="567"/>
        <w:jc w:val="both"/>
        <w:rPr>
          <w:color w:val="000000"/>
          <w:sz w:val="28"/>
          <w:szCs w:val="28"/>
        </w:rPr>
      </w:pPr>
      <w:r>
        <w:rPr>
          <w:color w:val="000000"/>
          <w:sz w:val="28"/>
          <w:szCs w:val="28"/>
        </w:rPr>
        <w:t>Обозначенный в виде буквенного символа элемент ренкинга.</w:t>
      </w:r>
    </w:p>
    <w:p w:rsidR="0099032B" w:rsidRDefault="0099032B" w:rsidP="0099032B">
      <w:pPr>
        <w:spacing w:line="360" w:lineRule="auto"/>
        <w:ind w:right="-5"/>
        <w:jc w:val="center"/>
        <w:rPr>
          <w:b/>
          <w:sz w:val="28"/>
          <w:szCs w:val="28"/>
          <w:highlight w:val="cyan"/>
        </w:rPr>
      </w:pPr>
    </w:p>
    <w:p w:rsidR="0099032B" w:rsidRDefault="0099032B" w:rsidP="0099032B">
      <w:pPr>
        <w:spacing w:line="360" w:lineRule="auto"/>
        <w:ind w:right="-5"/>
        <w:jc w:val="center"/>
        <w:rPr>
          <w:b/>
          <w:sz w:val="28"/>
          <w:szCs w:val="28"/>
        </w:rPr>
      </w:pPr>
      <w:r>
        <w:rPr>
          <w:b/>
          <w:sz w:val="28"/>
          <w:szCs w:val="28"/>
        </w:rPr>
        <w:t>Примерный вариант контрольной работы</w:t>
      </w:r>
    </w:p>
    <w:p w:rsidR="0099032B" w:rsidRDefault="0099032B" w:rsidP="0099032B">
      <w:pPr>
        <w:spacing w:line="360" w:lineRule="auto"/>
        <w:ind w:right="-5"/>
        <w:jc w:val="center"/>
        <w:rPr>
          <w:b/>
          <w:sz w:val="28"/>
          <w:szCs w:val="28"/>
        </w:rPr>
      </w:pPr>
      <w:r>
        <w:rPr>
          <w:b/>
          <w:sz w:val="28"/>
          <w:szCs w:val="28"/>
        </w:rPr>
        <w:t>Вариант 1</w:t>
      </w:r>
    </w:p>
    <w:p w:rsidR="0099032B" w:rsidRDefault="0099032B" w:rsidP="007C513E">
      <w:pPr>
        <w:widowControl/>
        <w:numPr>
          <w:ilvl w:val="0"/>
          <w:numId w:val="30"/>
        </w:numPr>
        <w:suppressAutoHyphens w:val="0"/>
        <w:spacing w:line="312" w:lineRule="auto"/>
        <w:ind w:left="0" w:firstLine="567"/>
        <w:contextualSpacing/>
        <w:jc w:val="both"/>
        <w:rPr>
          <w:sz w:val="28"/>
          <w:szCs w:val="28"/>
        </w:rPr>
      </w:pPr>
      <w:r>
        <w:rPr>
          <w:sz w:val="28"/>
          <w:szCs w:val="28"/>
        </w:rPr>
        <w:lastRenderedPageBreak/>
        <w:t>Нормативно-правовое регулирование деятельности российских кредитных рейтинговых агентств (КРА).</w:t>
      </w:r>
    </w:p>
    <w:p w:rsidR="0099032B" w:rsidRDefault="0099032B" w:rsidP="007C513E">
      <w:pPr>
        <w:widowControl/>
        <w:numPr>
          <w:ilvl w:val="0"/>
          <w:numId w:val="31"/>
        </w:numPr>
        <w:suppressAutoHyphens w:val="0"/>
        <w:spacing w:line="312" w:lineRule="auto"/>
        <w:ind w:left="0" w:firstLine="567"/>
        <w:contextualSpacing/>
        <w:jc w:val="both"/>
        <w:rPr>
          <w:sz w:val="28"/>
          <w:szCs w:val="28"/>
        </w:rPr>
      </w:pPr>
      <w:r>
        <w:rPr>
          <w:sz w:val="28"/>
          <w:szCs w:val="28"/>
        </w:rPr>
        <w:t>Составьте схему общей структуры рейтинговой оценки кредитного риска в коммерческом банке с учетом рекомендаций Базельского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99032B" w:rsidRDefault="0099032B" w:rsidP="0099032B">
      <w:pPr>
        <w:ind w:left="90"/>
        <w:rPr>
          <w:b/>
        </w:rPr>
      </w:pPr>
    </w:p>
    <w:p w:rsidR="0099032B" w:rsidRDefault="0099032B" w:rsidP="0099032B">
      <w:pPr>
        <w:spacing w:after="200" w:line="276" w:lineRule="auto"/>
        <w:ind w:left="360"/>
        <w:jc w:val="center"/>
        <w:rPr>
          <w:iCs/>
          <w:sz w:val="28"/>
          <w:szCs w:val="28"/>
        </w:rPr>
      </w:pPr>
      <w:r>
        <w:rPr>
          <w:iCs/>
          <w:sz w:val="28"/>
          <w:szCs w:val="28"/>
        </w:rPr>
        <w:t>Вариант 2</w:t>
      </w:r>
    </w:p>
    <w:p w:rsidR="0099032B" w:rsidRDefault="0099032B" w:rsidP="007C513E">
      <w:pPr>
        <w:pStyle w:val="af6"/>
        <w:widowControl/>
        <w:numPr>
          <w:ilvl w:val="0"/>
          <w:numId w:val="32"/>
        </w:numPr>
        <w:suppressAutoHyphens w:val="0"/>
        <w:spacing w:line="360" w:lineRule="auto"/>
        <w:ind w:left="0" w:firstLine="567"/>
        <w:contextualSpacing/>
        <w:jc w:val="both"/>
        <w:rPr>
          <w:iCs/>
          <w:sz w:val="28"/>
          <w:szCs w:val="28"/>
        </w:rPr>
      </w:pPr>
      <w:r>
        <w:rPr>
          <w:sz w:val="28"/>
          <w:szCs w:val="28"/>
        </w:rPr>
        <w:t xml:space="preserve">Суверенный кредитный рейтинг как оценка кредитоспособности региона или государства. </w:t>
      </w:r>
    </w:p>
    <w:p w:rsidR="0099032B" w:rsidRDefault="0099032B" w:rsidP="007C513E">
      <w:pPr>
        <w:pStyle w:val="af6"/>
        <w:widowControl/>
        <w:numPr>
          <w:ilvl w:val="0"/>
          <w:numId w:val="33"/>
        </w:numPr>
        <w:suppressAutoHyphens w:val="0"/>
        <w:spacing w:line="360" w:lineRule="auto"/>
        <w:ind w:left="0" w:firstLine="567"/>
        <w:contextualSpacing/>
        <w:jc w:val="both"/>
        <w:rPr>
          <w:sz w:val="28"/>
          <w:szCs w:val="28"/>
        </w:rPr>
      </w:pPr>
      <w:r>
        <w:rPr>
          <w:sz w:val="28"/>
          <w:szCs w:val="28"/>
        </w:rPr>
        <w:t>По результатам финансового анализа предприятия «Новосёлка» (АО) получены следующие значения финансовых коэффициентов и значение рейтинга уровня финансового состояния предприятия:</w:t>
      </w:r>
    </w:p>
    <w:p w:rsidR="0099032B" w:rsidRDefault="0099032B" w:rsidP="0099032B">
      <w:pPr>
        <w:tabs>
          <w:tab w:val="left" w:pos="540"/>
        </w:tabs>
        <w:ind w:left="420"/>
        <w:contextualSpacing/>
        <w:jc w:val="both"/>
        <w:rPr>
          <w:sz w:val="24"/>
          <w:szCs w:val="24"/>
        </w:rPr>
      </w:pPr>
      <w:r>
        <w:rPr>
          <w:rFonts w:ascii="Baltica" w:hAnsi="Baltica"/>
          <w:sz w:val="16"/>
          <w:szCs w:val="16"/>
        </w:rPr>
        <w:t>КОЭФФИЦИЕНТЫ ФИНАНСОВОГО ЛЕВЕРЕДЖА</w:t>
      </w:r>
    </w:p>
    <w:tbl>
      <w:tblPr>
        <w:tblW w:w="5940" w:type="dxa"/>
        <w:tblInd w:w="93" w:type="dxa"/>
        <w:tblLayout w:type="fixed"/>
        <w:tblLook w:val="04A0" w:firstRow="1" w:lastRow="0" w:firstColumn="1" w:lastColumn="0" w:noHBand="0" w:noVBand="1"/>
      </w:tblPr>
      <w:tblGrid>
        <w:gridCol w:w="1354"/>
        <w:gridCol w:w="1700"/>
        <w:gridCol w:w="1135"/>
        <w:gridCol w:w="1751"/>
      </w:tblGrid>
      <w:tr w:rsidR="0099032B" w:rsidT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0,51</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0,6</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0.2</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0,3</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ЛИКВИДНОСТИ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rsidT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2,00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1,4</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0,7</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0,30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К16</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ПРИБЫЛЬНОСТИ.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rsidT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Критерий</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К9</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0,16</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К10</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w:t>
            </w:r>
          </w:p>
        </w:tc>
        <w:tc>
          <w:tcPr>
            <w:tcW w:w="1751" w:type="dxa"/>
            <w:tcBorders>
              <w:top w:val="nil"/>
              <w:left w:val="nil"/>
              <w:bottom w:val="nil"/>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0,22</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0,02</w:t>
            </w:r>
          </w:p>
        </w:tc>
        <w:tc>
          <w:tcPr>
            <w:tcW w:w="1751" w:type="dxa"/>
            <w:tcBorders>
              <w:top w:val="nil"/>
              <w:left w:val="nil"/>
              <w:bottom w:val="single" w:sz="4" w:space="0" w:color="000000"/>
              <w:right w:val="single" w:sz="4" w:space="0" w:color="000000"/>
            </w:tcBorders>
            <w:vAlign w:val="center"/>
          </w:tcPr>
          <w:p w:rsidR="0099032B" w:rsidRDefault="0099032B">
            <w:pPr>
              <w:jc w:val="center"/>
              <w:rPr>
                <w:rFonts w:ascii="Baltica" w:hAnsi="Baltica"/>
                <w:sz w:val="16"/>
                <w:szCs w:val="16"/>
                <w:lang w:eastAsia="en-US"/>
              </w:rPr>
            </w:pPr>
          </w:p>
        </w:tc>
      </w:tr>
      <w:tr w:rsidR="0099032B" w:rsidTr="0099032B">
        <w:trPr>
          <w:trHeight w:val="471"/>
        </w:trPr>
        <w:tc>
          <w:tcPr>
            <w:tcW w:w="1353" w:type="dxa"/>
            <w:tcBorders>
              <w:top w:val="single" w:sz="8" w:space="0" w:color="000000"/>
              <w:left w:val="single" w:sz="8" w:space="0" w:color="000000"/>
              <w:bottom w:val="single" w:sz="8" w:space="0" w:color="000000"/>
              <w:right w:val="nil"/>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ИТОГО рейтинг</w:t>
            </w:r>
          </w:p>
        </w:tc>
        <w:tc>
          <w:tcPr>
            <w:tcW w:w="1700" w:type="dxa"/>
            <w:tcBorders>
              <w:top w:val="single" w:sz="8" w:space="0" w:color="000000"/>
              <w:left w:val="nil"/>
              <w:bottom w:val="single" w:sz="8" w:space="0" w:color="000000"/>
              <w:right w:val="single" w:sz="8" w:space="0" w:color="000000"/>
            </w:tcBorders>
            <w:vAlign w:val="center"/>
          </w:tcPr>
          <w:p w:rsidR="0099032B" w:rsidRDefault="0099032B">
            <w:pPr>
              <w:jc w:val="center"/>
              <w:rPr>
                <w:rFonts w:ascii="Baltica" w:hAnsi="Baltica"/>
                <w:sz w:val="16"/>
                <w:szCs w:val="16"/>
                <w:lang w:eastAsia="en-US"/>
              </w:rPr>
            </w:pPr>
          </w:p>
        </w:tc>
        <w:tc>
          <w:tcPr>
            <w:tcW w:w="1135" w:type="dxa"/>
            <w:tcBorders>
              <w:top w:val="single" w:sz="8" w:space="0" w:color="000000"/>
              <w:left w:val="nil"/>
              <w:bottom w:val="single" w:sz="8" w:space="0" w:color="000000"/>
              <w:right w:val="nil"/>
            </w:tcBorders>
            <w:vAlign w:val="center"/>
          </w:tcPr>
          <w:p w:rsidR="0099032B" w:rsidRDefault="0099032B">
            <w:pPr>
              <w:jc w:val="center"/>
              <w:rPr>
                <w:rFonts w:ascii="Baltica" w:hAnsi="Baltica"/>
                <w:sz w:val="16"/>
                <w:szCs w:val="16"/>
                <w:lang w:eastAsia="en-US"/>
              </w:rPr>
            </w:pPr>
          </w:p>
        </w:tc>
        <w:tc>
          <w:tcPr>
            <w:tcW w:w="1751" w:type="dxa"/>
            <w:tcBorders>
              <w:top w:val="single" w:sz="8" w:space="0" w:color="000000"/>
              <w:left w:val="nil"/>
              <w:bottom w:val="single" w:sz="8" w:space="0" w:color="000000"/>
              <w:right w:val="single" w:sz="8"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60%</w:t>
            </w:r>
          </w:p>
        </w:tc>
      </w:tr>
    </w:tbl>
    <w:p w:rsidR="0099032B" w:rsidRDefault="0099032B" w:rsidP="007C513E">
      <w:pPr>
        <w:pStyle w:val="af6"/>
        <w:numPr>
          <w:ilvl w:val="0"/>
          <w:numId w:val="33"/>
        </w:numPr>
        <w:tabs>
          <w:tab w:val="left" w:pos="540"/>
        </w:tabs>
        <w:contextualSpacing/>
        <w:jc w:val="both"/>
        <w:rPr>
          <w:sz w:val="24"/>
          <w:szCs w:val="24"/>
        </w:rPr>
      </w:pPr>
      <w:r>
        <w:rPr>
          <w:sz w:val="24"/>
          <w:szCs w:val="24"/>
        </w:rPr>
        <w:t>Шкала рейтинга</w:t>
      </w:r>
    </w:p>
    <w:tbl>
      <w:tblPr>
        <w:tblW w:w="6405" w:type="dxa"/>
        <w:tblInd w:w="93" w:type="dxa"/>
        <w:tblLayout w:type="fixed"/>
        <w:tblLook w:val="04A0" w:firstRow="1" w:lastRow="0" w:firstColumn="1" w:lastColumn="0" w:noHBand="0" w:noVBand="1"/>
      </w:tblPr>
      <w:tblGrid>
        <w:gridCol w:w="931"/>
        <w:gridCol w:w="5474"/>
      </w:tblGrid>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80-100%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Высокий уровень кредитоспособности.</w:t>
            </w:r>
          </w:p>
        </w:tc>
      </w:tr>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60-70%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Удовлетворительный уровень кредитоспособности.</w:t>
            </w:r>
          </w:p>
        </w:tc>
      </w:tr>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40-50%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Предельно допустимый уровень кредитоспособности.</w:t>
            </w:r>
          </w:p>
        </w:tc>
      </w:tr>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0-30%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Кредитоспособность ниже предельной</w:t>
            </w:r>
          </w:p>
        </w:tc>
      </w:tr>
    </w:tbl>
    <w:p w:rsidR="0099032B" w:rsidRDefault="0099032B" w:rsidP="0099032B">
      <w:pPr>
        <w:tabs>
          <w:tab w:val="left" w:pos="-180"/>
        </w:tabs>
        <w:spacing w:line="360" w:lineRule="auto"/>
        <w:ind w:right="70"/>
        <w:jc w:val="both"/>
        <w:rPr>
          <w:sz w:val="28"/>
          <w:szCs w:val="28"/>
        </w:rPr>
      </w:pPr>
      <w:r>
        <w:rPr>
          <w:sz w:val="28"/>
          <w:szCs w:val="28"/>
        </w:rPr>
        <w:t xml:space="preserve">Опишите проблемные моменты деятельности проанализированного </w:t>
      </w:r>
      <w:r>
        <w:rPr>
          <w:sz w:val="28"/>
          <w:szCs w:val="28"/>
        </w:rPr>
        <w:lastRenderedPageBreak/>
        <w:t>предприятия, особенности его финансового состояния, слабые и сильные стороны.</w:t>
      </w:r>
    </w:p>
    <w:p w:rsidR="0099032B" w:rsidRDefault="0099032B" w:rsidP="0099032B">
      <w:pPr>
        <w:tabs>
          <w:tab w:val="left" w:pos="-180"/>
        </w:tabs>
        <w:spacing w:line="360" w:lineRule="auto"/>
        <w:ind w:right="70"/>
        <w:jc w:val="both"/>
        <w:rPr>
          <w:sz w:val="28"/>
          <w:szCs w:val="28"/>
        </w:rPr>
      </w:pPr>
      <w:r>
        <w:rPr>
          <w:sz w:val="28"/>
          <w:szCs w:val="28"/>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p w:rsidR="0099032B" w:rsidRDefault="0099032B" w:rsidP="0099032B">
      <w:pPr>
        <w:tabs>
          <w:tab w:val="left" w:pos="-180"/>
        </w:tabs>
        <w:spacing w:line="360" w:lineRule="auto"/>
        <w:ind w:right="70"/>
        <w:jc w:val="both"/>
        <w:rPr>
          <w:b/>
          <w:sz w:val="28"/>
          <w:szCs w:val="28"/>
        </w:rPr>
      </w:pPr>
    </w:p>
    <w:p w:rsidR="0099032B" w:rsidRDefault="0099032B" w:rsidP="0099032B">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99032B" w:rsidRDefault="0099032B" w:rsidP="0099032B">
      <w:pPr>
        <w:tabs>
          <w:tab w:val="left" w:pos="-180"/>
        </w:tabs>
        <w:spacing w:line="360" w:lineRule="auto"/>
        <w:ind w:right="7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w:t>
      </w:r>
      <w:bookmarkStart w:id="3" w:name="_Hlk107308365"/>
      <w:bookmarkStart w:id="4" w:name="_Hlk119596810"/>
      <w:r>
        <w:rPr>
          <w:sz w:val="28"/>
          <w:szCs w:val="28"/>
        </w:rPr>
        <w:t>и</w:t>
      </w:r>
      <w:bookmarkEnd w:id="3"/>
      <w:bookmarkEnd w:id="4"/>
      <w:r>
        <w:rPr>
          <w:sz w:val="28"/>
          <w:szCs w:val="28"/>
        </w:rPr>
        <w:t>я.</w:t>
      </w:r>
    </w:p>
    <w:p w:rsidR="0099032B" w:rsidRDefault="0099032B" w:rsidP="0099032B">
      <w:pPr>
        <w:widowControl/>
        <w:suppressAutoHyphens w:val="0"/>
        <w:spacing w:line="360" w:lineRule="auto"/>
        <w:rPr>
          <w:sz w:val="28"/>
          <w:szCs w:val="28"/>
        </w:rPr>
        <w:sectPr w:rsidR="0099032B">
          <w:footerReference w:type="default" r:id="rId7"/>
          <w:pgSz w:w="11906" w:h="16838"/>
          <w:pgMar w:top="1134" w:right="850" w:bottom="1134" w:left="1701" w:header="0" w:footer="708" w:gutter="0"/>
          <w:cols w:space="720"/>
          <w:formProt w:val="0"/>
        </w:sectPr>
      </w:pPr>
    </w:p>
    <w:p w:rsidR="0099032B" w:rsidRDefault="0099032B" w:rsidP="0099032B">
      <w:pPr>
        <w:spacing w:line="360" w:lineRule="auto"/>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rsidR="0099032B" w:rsidRDefault="0099032B" w:rsidP="0099032B">
      <w:pPr>
        <w:spacing w:line="360" w:lineRule="auto"/>
        <w:ind w:firstLine="708"/>
        <w:jc w:val="both"/>
        <w:rPr>
          <w:sz w:val="28"/>
        </w:rPr>
      </w:pPr>
      <w:bookmarkStart w:id="5"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rsidR="0099032B" w:rsidRDefault="0099032B" w:rsidP="0099032B">
      <w:pPr>
        <w:spacing w:line="360" w:lineRule="auto"/>
        <w:ind w:firstLine="709"/>
        <w:jc w:val="both"/>
        <w:rPr>
          <w:b/>
          <w:sz w:val="28"/>
          <w:szCs w:val="28"/>
        </w:rPr>
      </w:pPr>
      <w:bookmarkStart w:id="6"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6"/>
      <w:r>
        <w:rPr>
          <w:b/>
          <w:sz w:val="28"/>
          <w:szCs w:val="28"/>
        </w:rPr>
        <w:t xml:space="preserve">                                                                                                                                    </w:t>
      </w:r>
      <w:r>
        <w:rPr>
          <w:sz w:val="28"/>
          <w:szCs w:val="28"/>
        </w:rPr>
        <w:t>Таблица 6</w:t>
      </w:r>
    </w:p>
    <w:tbl>
      <w:tblPr>
        <w:tblW w:w="14595" w:type="dxa"/>
        <w:tblLayout w:type="fixed"/>
        <w:tblCellMar>
          <w:top w:w="57" w:type="dxa"/>
          <w:left w:w="57" w:type="dxa"/>
          <w:bottom w:w="57" w:type="dxa"/>
          <w:right w:w="57" w:type="dxa"/>
        </w:tblCellMar>
        <w:tblLook w:val="04A0" w:firstRow="1" w:lastRow="0" w:firstColumn="1" w:lastColumn="0" w:noHBand="0" w:noVBand="1"/>
      </w:tblPr>
      <w:tblGrid>
        <w:gridCol w:w="2005"/>
        <w:gridCol w:w="2147"/>
        <w:gridCol w:w="2646"/>
        <w:gridCol w:w="7797"/>
      </w:tblGrid>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ight="113" w:firstLine="284"/>
              <w:jc w:val="center"/>
              <w:rPr>
                <w:b/>
                <w:bCs/>
                <w:sz w:val="24"/>
                <w:szCs w:val="24"/>
                <w:lang w:eastAsia="en-US"/>
              </w:rPr>
            </w:pPr>
            <w:r>
              <w:rPr>
                <w:b/>
                <w:bCs/>
                <w:sz w:val="24"/>
                <w:szCs w:val="24"/>
                <w:lang w:eastAsia="en-US"/>
              </w:rPr>
              <w:t>Наименование компетенции</w:t>
            </w:r>
          </w:p>
        </w:tc>
        <w:tc>
          <w:tcPr>
            <w:tcW w:w="2147"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ight="113" w:firstLine="284"/>
              <w:jc w:val="center"/>
              <w:rPr>
                <w:b/>
                <w:bCs/>
                <w:sz w:val="24"/>
                <w:szCs w:val="24"/>
                <w:lang w:eastAsia="en-US"/>
              </w:rPr>
            </w:pPr>
            <w:r>
              <w:rPr>
                <w:b/>
                <w:bCs/>
                <w:sz w:val="24"/>
                <w:szCs w:val="24"/>
                <w:lang w:eastAsia="en-US"/>
              </w:rPr>
              <w:t>Наименование индикаторов</w:t>
            </w:r>
            <w:r>
              <w:rPr>
                <w:b/>
                <w:bCs/>
                <w:sz w:val="24"/>
                <w:szCs w:val="24"/>
                <w:lang w:eastAsia="en-US"/>
              </w:rPr>
              <w:br/>
              <w:t xml:space="preserve">достижения </w:t>
            </w:r>
            <w:r>
              <w:rPr>
                <w:b/>
                <w:bCs/>
                <w:sz w:val="24"/>
                <w:szCs w:val="24"/>
                <w:lang w:eastAsia="en-US"/>
              </w:rPr>
              <w:br/>
              <w:t>компетенции</w:t>
            </w:r>
          </w:p>
        </w:tc>
        <w:tc>
          <w:tcPr>
            <w:tcW w:w="2646"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ight="113" w:firstLine="284"/>
              <w:jc w:val="center"/>
              <w:rPr>
                <w:b/>
                <w:b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7796"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720"/>
              <w:jc w:val="center"/>
              <w:rPr>
                <w:b/>
                <w:bCs/>
                <w:sz w:val="24"/>
                <w:szCs w:val="24"/>
                <w:lang w:eastAsia="en-US"/>
              </w:rPr>
            </w:pPr>
            <w:r>
              <w:rPr>
                <w:b/>
                <w:bCs/>
                <w:sz w:val="24"/>
                <w:szCs w:val="24"/>
                <w:lang w:eastAsia="en-US"/>
              </w:rPr>
              <w:t>Типовые</w:t>
            </w:r>
            <w:r>
              <w:rPr>
                <w:b/>
                <w:bCs/>
                <w:sz w:val="24"/>
                <w:szCs w:val="24"/>
                <w:lang w:eastAsia="en-US"/>
              </w:rPr>
              <w:br/>
              <w:t>контрольные</w:t>
            </w:r>
            <w:r>
              <w:rPr>
                <w:b/>
                <w:bCs/>
                <w:sz w:val="24"/>
                <w:szCs w:val="24"/>
                <w:lang w:eastAsia="en-US"/>
              </w:rPr>
              <w:br/>
              <w:t>задания</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bCs/>
                <w:sz w:val="24"/>
                <w:szCs w:val="24"/>
                <w:lang w:eastAsia="en-US"/>
              </w:rPr>
            </w:pPr>
            <w:r>
              <w:rPr>
                <w:b/>
                <w:sz w:val="24"/>
                <w:szCs w:val="24"/>
                <w:lang w:eastAsia="en-US"/>
              </w:rPr>
              <w:t xml:space="preserve">38.03.01 - </w:t>
            </w:r>
            <w:r>
              <w:rPr>
                <w:b/>
                <w:color w:val="000000"/>
                <w:sz w:val="24"/>
                <w:szCs w:val="24"/>
                <w:shd w:val="clear" w:color="auto" w:fill="FFFFFF"/>
                <w:lang w:eastAsia="en-US"/>
              </w:rPr>
              <w:t>Экономика, ОП "Экономика и финансы"</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pacing w:line="276" w:lineRule="auto"/>
              <w:rPr>
                <w:sz w:val="28"/>
                <w:szCs w:val="28"/>
              </w:rPr>
            </w:pPr>
            <w:r>
              <w:t>ПКН – 2</w:t>
            </w:r>
          </w:p>
          <w:p w:rsidR="0099032B" w:rsidRDefault="0099032B">
            <w:pPr>
              <w:pStyle w:val="Default"/>
              <w:widowControl w:val="0"/>
              <w:spacing w:line="276" w:lineRule="auto"/>
              <w:ind w:left="82"/>
              <w:rPr>
                <w:color w:val="auto"/>
              </w:rPr>
            </w:pPr>
            <w:r>
              <w:t xml:space="preserve">Способность на основе существующих методик, нормативно-правовой базы рассчитывать финансово-экономические </w:t>
            </w:r>
            <w:r>
              <w:lastRenderedPageBreak/>
              <w:t xml:space="preserve">показатели, </w:t>
            </w:r>
            <w:r>
              <w:rPr>
                <w:color w:val="000000" w:themeColor="text1"/>
              </w:rPr>
              <w:t xml:space="preserve">анализировать и содержательно объяснять природу экономических процессов на микро и </w:t>
            </w:r>
            <w:proofErr w:type="gramStart"/>
            <w:r>
              <w:rPr>
                <w:color w:val="000000" w:themeColor="text1"/>
              </w:rPr>
              <w:t>макро уровне</w:t>
            </w:r>
            <w:proofErr w:type="gramEnd"/>
            <w:r>
              <w:rPr>
                <w:color w:val="000000" w:themeColor="text1"/>
              </w:rPr>
              <w:t xml:space="preserve">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lastRenderedPageBreak/>
              <w:t>1. Применяет нормативно-правовую базу, регламентирующую порядок расчета финансово-экономических показателей.</w:t>
            </w: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2. Производит расчет финансово-экономических показателей на макро-, мезо- и микроуровнях.</w:t>
            </w: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b/>
                <w:bCs/>
                <w:sz w:val="24"/>
                <w:szCs w:val="24"/>
                <w:lang w:eastAsia="en-US"/>
              </w:rPr>
            </w:pPr>
            <w:r>
              <w:rPr>
                <w:sz w:val="24"/>
                <w:szCs w:val="24"/>
                <w:lang w:eastAsia="en-U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1.</w:t>
            </w:r>
          </w:p>
          <w:p w:rsidR="0099032B" w:rsidRDefault="0099032B">
            <w:pPr>
              <w:tabs>
                <w:tab w:val="left" w:pos="540"/>
              </w:tabs>
              <w:spacing w:line="276" w:lineRule="auto"/>
              <w:rPr>
                <w:sz w:val="24"/>
                <w:szCs w:val="28"/>
                <w:lang w:eastAsia="en-US"/>
              </w:rPr>
            </w:pPr>
            <w:r>
              <w:rPr>
                <w:b/>
                <w:sz w:val="24"/>
                <w:szCs w:val="28"/>
                <w:lang w:eastAsia="en-US"/>
              </w:rPr>
              <w:t>Знание</w:t>
            </w:r>
            <w:r>
              <w:rPr>
                <w:sz w:val="24"/>
                <w:szCs w:val="28"/>
                <w:lang w:eastAsia="en-US"/>
              </w:rPr>
              <w:t xml:space="preserve"> нормативно-правовых документов для осуществления расчета финансово-экономических показателей</w:t>
            </w:r>
          </w:p>
          <w:p w:rsidR="0099032B" w:rsidRDefault="0099032B">
            <w:pPr>
              <w:tabs>
                <w:tab w:val="left" w:pos="540"/>
              </w:tabs>
              <w:spacing w:line="276" w:lineRule="auto"/>
              <w:rPr>
                <w:sz w:val="24"/>
                <w:szCs w:val="28"/>
                <w:lang w:eastAsia="en-US"/>
              </w:rPr>
            </w:pPr>
            <w:r>
              <w:rPr>
                <w:b/>
                <w:sz w:val="24"/>
                <w:szCs w:val="28"/>
                <w:lang w:eastAsia="en-US"/>
              </w:rPr>
              <w:t>Умение</w:t>
            </w:r>
            <w:r>
              <w:rPr>
                <w:sz w:val="24"/>
                <w:szCs w:val="28"/>
                <w:lang w:eastAsia="en-US"/>
              </w:rPr>
              <w:t xml:space="preserve"> использовать основные положения нормативно-правовых </w:t>
            </w:r>
            <w:r>
              <w:rPr>
                <w:sz w:val="24"/>
                <w:szCs w:val="28"/>
                <w:lang w:eastAsia="en-US"/>
              </w:rPr>
              <w:lastRenderedPageBreak/>
              <w:t>документов для анализа и расчетов показателей</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p>
          <w:p w:rsidR="0099032B" w:rsidRDefault="0099032B">
            <w:pPr>
              <w:tabs>
                <w:tab w:val="left" w:pos="540"/>
              </w:tabs>
              <w:spacing w:line="276" w:lineRule="auto"/>
              <w:rPr>
                <w:sz w:val="24"/>
                <w:szCs w:val="28"/>
                <w:lang w:eastAsia="en-US"/>
              </w:rPr>
            </w:pPr>
            <w:r>
              <w:rPr>
                <w:b/>
                <w:sz w:val="24"/>
                <w:szCs w:val="28"/>
                <w:lang w:eastAsia="en-US"/>
              </w:rPr>
              <w:t>Знание</w:t>
            </w:r>
            <w:r>
              <w:rPr>
                <w:sz w:val="24"/>
                <w:szCs w:val="28"/>
                <w:lang w:eastAsia="en-US"/>
              </w:rPr>
              <w:t xml:space="preserve"> методологии расчетов показателей на разных уровнях</w:t>
            </w:r>
          </w:p>
          <w:p w:rsidR="0099032B" w:rsidRDefault="0099032B">
            <w:pPr>
              <w:tabs>
                <w:tab w:val="left" w:pos="540"/>
              </w:tabs>
              <w:spacing w:line="276" w:lineRule="auto"/>
              <w:rPr>
                <w:sz w:val="24"/>
                <w:szCs w:val="28"/>
                <w:lang w:eastAsia="en-US"/>
              </w:rPr>
            </w:pPr>
            <w:r>
              <w:rPr>
                <w:b/>
                <w:sz w:val="24"/>
                <w:szCs w:val="28"/>
                <w:lang w:eastAsia="en-US"/>
              </w:rPr>
              <w:t>Умение</w:t>
            </w:r>
            <w:r>
              <w:rPr>
                <w:sz w:val="24"/>
                <w:szCs w:val="28"/>
                <w:lang w:eastAsia="en-US"/>
              </w:rPr>
              <w:t xml:space="preserve"> проводить критический анализ полученных результатов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3.</w:t>
            </w:r>
          </w:p>
          <w:p w:rsidR="0099032B" w:rsidRDefault="0099032B">
            <w:pPr>
              <w:tabs>
                <w:tab w:val="left" w:pos="540"/>
              </w:tabs>
              <w:spacing w:line="276" w:lineRule="auto"/>
              <w:rPr>
                <w:sz w:val="24"/>
                <w:szCs w:val="28"/>
                <w:lang w:eastAsia="en-US"/>
              </w:rPr>
            </w:pPr>
            <w:r>
              <w:rPr>
                <w:b/>
                <w:sz w:val="24"/>
                <w:szCs w:val="28"/>
                <w:lang w:eastAsia="en-US"/>
              </w:rPr>
              <w:t>Знание</w:t>
            </w:r>
            <w:r>
              <w:rPr>
                <w:sz w:val="24"/>
                <w:szCs w:val="28"/>
                <w:lang w:eastAsia="en-US"/>
              </w:rPr>
              <w:t xml:space="preserve"> методологии решения научно-исследовательских задач в области финансов и кредита.</w:t>
            </w:r>
          </w:p>
          <w:p w:rsidR="0099032B" w:rsidRDefault="0099032B">
            <w:pPr>
              <w:spacing w:line="276" w:lineRule="auto"/>
              <w:rPr>
                <w:b/>
                <w:bCs/>
                <w:sz w:val="24"/>
                <w:szCs w:val="24"/>
                <w:lang w:eastAsia="en-US"/>
              </w:rPr>
            </w:pPr>
            <w:r>
              <w:rPr>
                <w:b/>
                <w:sz w:val="24"/>
                <w:szCs w:val="28"/>
                <w:lang w:eastAsia="en-US"/>
              </w:rPr>
              <w:t>Умение</w:t>
            </w:r>
            <w:r>
              <w:rPr>
                <w:sz w:val="24"/>
                <w:szCs w:val="28"/>
                <w:lang w:eastAsia="en-US"/>
              </w:rPr>
              <w:t xml:space="preserve"> вырабатывать самостоятельные гипотезы решения научно - исследовательских задач в области финансов и кредита.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jc w:val="both"/>
              <w:rPr>
                <w:b/>
                <w:bCs/>
                <w:sz w:val="24"/>
                <w:szCs w:val="21"/>
                <w:lang w:eastAsia="en-US"/>
              </w:rPr>
            </w:pPr>
            <w:r>
              <w:rPr>
                <w:b/>
                <w:bCs/>
                <w:sz w:val="24"/>
                <w:szCs w:val="21"/>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 xml:space="preserve">Выберите 10 крупных российских корпораций (ПАО) из Топ-100. На основе данных опубликованной годовой отчетности рассчитайте величину чистых активов выбранных компаний в соответствии с </w:t>
            </w:r>
            <w:hyperlink r:id="rId8" w:history="1">
              <w:r>
                <w:rPr>
                  <w:rStyle w:val="a3"/>
                  <w:sz w:val="24"/>
                  <w:szCs w:val="21"/>
                  <w:lang w:eastAsia="en-US"/>
                </w:rPr>
                <w:t>Приказом Минфина России от 28.08.2014 N 84н (ред. от 27.11.2020) "Об утверждении Порядка определения стоимости чистых активов"</w:t>
              </w:r>
            </w:hyperlink>
            <w:r>
              <w:rPr>
                <w:sz w:val="24"/>
                <w:szCs w:val="21"/>
                <w:lang w:eastAsia="en-US"/>
              </w:rPr>
              <w:t>.</w:t>
            </w:r>
          </w:p>
          <w:p w:rsidR="0099032B" w:rsidRDefault="0099032B">
            <w:pPr>
              <w:spacing w:line="276" w:lineRule="auto"/>
              <w:ind w:left="92"/>
              <w:jc w:val="both"/>
              <w:rPr>
                <w:sz w:val="24"/>
                <w:szCs w:val="21"/>
                <w:lang w:eastAsia="en-US"/>
              </w:rPr>
            </w:pPr>
            <w:r>
              <w:rPr>
                <w:sz w:val="24"/>
                <w:szCs w:val="21"/>
                <w:lang w:eastAsia="en-US"/>
              </w:rPr>
              <w:t>Составьте ренкинг выбранных компаний по критерию величины чистых активов за два года.</w:t>
            </w: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jc w:val="both"/>
              <w:rPr>
                <w:b/>
                <w:bCs/>
                <w:sz w:val="24"/>
                <w:szCs w:val="21"/>
                <w:lang w:eastAsia="en-US"/>
              </w:rPr>
            </w:pPr>
            <w:r>
              <w:rPr>
                <w:b/>
                <w:bCs/>
                <w:sz w:val="24"/>
                <w:szCs w:val="21"/>
                <w:lang w:eastAsia="en-US"/>
              </w:rPr>
              <w:t>Задание.</w:t>
            </w:r>
          </w:p>
          <w:p w:rsidR="0099032B" w:rsidRDefault="0099032B">
            <w:pPr>
              <w:spacing w:line="276" w:lineRule="auto"/>
              <w:ind w:left="92"/>
              <w:jc w:val="both"/>
              <w:rPr>
                <w:sz w:val="24"/>
                <w:szCs w:val="21"/>
                <w:lang w:eastAsia="en-US"/>
              </w:rPr>
            </w:pPr>
            <w:r>
              <w:rPr>
                <w:sz w:val="24"/>
                <w:szCs w:val="21"/>
                <w:lang w:eastAsia="en-US"/>
              </w:rPr>
              <w:t>Составьте схему общей структуры рейтинговой оценки кредитного риска в коммерческом банке с учетом рекомендаций Базельского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99032B" w:rsidRDefault="0099032B">
            <w:pPr>
              <w:spacing w:line="276" w:lineRule="auto"/>
              <w:ind w:left="92" w:firstLine="567"/>
              <w:jc w:val="both"/>
              <w:rPr>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r>
              <w:rPr>
                <w:b/>
                <w:bCs/>
                <w:sz w:val="24"/>
                <w:szCs w:val="21"/>
                <w:lang w:eastAsia="en-US"/>
              </w:rPr>
              <w:t>Задание.</w:t>
            </w:r>
          </w:p>
          <w:p w:rsidR="0099032B" w:rsidRDefault="0099032B">
            <w:pPr>
              <w:spacing w:line="276" w:lineRule="auto"/>
              <w:ind w:left="92"/>
              <w:jc w:val="both"/>
              <w:rPr>
                <w:sz w:val="24"/>
                <w:szCs w:val="21"/>
                <w:lang w:eastAsia="en-US"/>
              </w:rPr>
            </w:pPr>
            <w:r>
              <w:rPr>
                <w:sz w:val="24"/>
                <w:szCs w:val="21"/>
                <w:lang w:eastAsia="en-US"/>
              </w:rPr>
              <w:t xml:space="preserve">Выберите десять крупнейших российских корпораций нефтегазовой отрасли (ПАО). На основе опубликованной отчетности выбранных компаний подсчитайте их рейтинги уровня финансового состояния. Составьте ренкинг выбранных компаний по критериям: </w:t>
            </w:r>
          </w:p>
          <w:p w:rsidR="0099032B" w:rsidRDefault="0099032B" w:rsidP="007C513E">
            <w:pPr>
              <w:pStyle w:val="af6"/>
              <w:numPr>
                <w:ilvl w:val="0"/>
                <w:numId w:val="34"/>
              </w:numPr>
              <w:spacing w:line="276" w:lineRule="auto"/>
              <w:jc w:val="both"/>
              <w:rPr>
                <w:sz w:val="24"/>
                <w:szCs w:val="21"/>
                <w:lang w:eastAsia="en-US"/>
              </w:rPr>
            </w:pPr>
            <w:r>
              <w:rPr>
                <w:sz w:val="24"/>
                <w:szCs w:val="21"/>
                <w:lang w:eastAsia="en-US"/>
              </w:rPr>
              <w:t>По рейтингу финансового состояния;</w:t>
            </w:r>
          </w:p>
          <w:p w:rsidR="0099032B" w:rsidRDefault="0099032B" w:rsidP="007C513E">
            <w:pPr>
              <w:pStyle w:val="af6"/>
              <w:numPr>
                <w:ilvl w:val="0"/>
                <w:numId w:val="35"/>
              </w:numPr>
              <w:spacing w:line="276" w:lineRule="auto"/>
              <w:jc w:val="both"/>
              <w:rPr>
                <w:sz w:val="24"/>
                <w:szCs w:val="21"/>
                <w:lang w:eastAsia="en-US"/>
              </w:rPr>
            </w:pPr>
            <w:r>
              <w:rPr>
                <w:sz w:val="24"/>
                <w:szCs w:val="21"/>
                <w:lang w:eastAsia="en-US"/>
              </w:rPr>
              <w:t>По величине валюты баланса;</w:t>
            </w:r>
          </w:p>
          <w:p w:rsidR="0099032B" w:rsidRDefault="0099032B" w:rsidP="007C513E">
            <w:pPr>
              <w:pStyle w:val="af6"/>
              <w:numPr>
                <w:ilvl w:val="0"/>
                <w:numId w:val="35"/>
              </w:numPr>
              <w:spacing w:line="276" w:lineRule="auto"/>
              <w:jc w:val="both"/>
              <w:rPr>
                <w:sz w:val="24"/>
                <w:szCs w:val="21"/>
                <w:lang w:eastAsia="en-US"/>
              </w:rPr>
            </w:pPr>
            <w:r>
              <w:rPr>
                <w:sz w:val="24"/>
                <w:szCs w:val="21"/>
                <w:lang w:eastAsia="en-US"/>
              </w:rPr>
              <w:t>По объему собственного капитала по балансу;</w:t>
            </w:r>
          </w:p>
          <w:p w:rsidR="0099032B" w:rsidRDefault="0099032B" w:rsidP="007C513E">
            <w:pPr>
              <w:pStyle w:val="af6"/>
              <w:numPr>
                <w:ilvl w:val="0"/>
                <w:numId w:val="35"/>
              </w:numPr>
              <w:spacing w:line="276" w:lineRule="auto"/>
              <w:jc w:val="both"/>
              <w:rPr>
                <w:sz w:val="24"/>
                <w:szCs w:val="21"/>
                <w:lang w:eastAsia="en-US"/>
              </w:rPr>
            </w:pPr>
            <w:r>
              <w:rPr>
                <w:sz w:val="24"/>
                <w:szCs w:val="21"/>
                <w:lang w:eastAsia="en-US"/>
              </w:rPr>
              <w:t>По величине рыночной капитализации.</w:t>
            </w:r>
          </w:p>
          <w:p w:rsidR="0099032B" w:rsidRDefault="0099032B">
            <w:pPr>
              <w:spacing w:line="276" w:lineRule="auto"/>
              <w:ind w:left="659"/>
              <w:jc w:val="both"/>
              <w:rPr>
                <w:sz w:val="24"/>
                <w:szCs w:val="21"/>
                <w:lang w:eastAsia="en-US"/>
              </w:rPr>
            </w:pPr>
            <w:r>
              <w:rPr>
                <w:sz w:val="24"/>
                <w:szCs w:val="21"/>
                <w:lang w:eastAsia="en-US"/>
              </w:rPr>
              <w:t>Проведите анализ и сформулируйте выводы.</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pacing w:line="276" w:lineRule="auto"/>
              <w:rPr>
                <w:sz w:val="28"/>
                <w:szCs w:val="28"/>
              </w:rPr>
            </w:pPr>
            <w:r>
              <w:rPr>
                <w:color w:val="auto"/>
              </w:rPr>
              <w:lastRenderedPageBreak/>
              <w:t>ПКН</w:t>
            </w:r>
            <w:r>
              <w:t xml:space="preserve"> -4</w:t>
            </w:r>
          </w:p>
          <w:p w:rsidR="0099032B" w:rsidRDefault="0099032B">
            <w:pPr>
              <w:pStyle w:val="Default"/>
              <w:widowControl w:val="0"/>
              <w:spacing w:line="276" w:lineRule="auto"/>
              <w:rPr>
                <w:color w:val="auto"/>
              </w:rPr>
            </w:pPr>
            <w:r>
              <w:t xml:space="preserve">Способность оценивать показатели деятельности экономических субъектов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99032B" w:rsidRDefault="0099032B">
            <w:pPr>
              <w:spacing w:line="276" w:lineRule="auto"/>
              <w:ind w:left="63" w:firstLine="283"/>
              <w:rPr>
                <w:sz w:val="24"/>
                <w:szCs w:val="24"/>
                <w:lang w:eastAsia="en-US"/>
              </w:rPr>
            </w:pPr>
          </w:p>
          <w:p w:rsidR="0099032B" w:rsidRDefault="0099032B">
            <w:pPr>
              <w:spacing w:line="276" w:lineRule="auto"/>
              <w:ind w:left="63"/>
              <w:rPr>
                <w:b/>
                <w:bCs/>
                <w:sz w:val="24"/>
                <w:szCs w:val="24"/>
                <w:lang w:eastAsia="en-US"/>
              </w:rPr>
            </w:pPr>
            <w:r>
              <w:rPr>
                <w:sz w:val="24"/>
                <w:szCs w:val="24"/>
                <w:lang w:eastAsia="en-US"/>
              </w:rPr>
              <w:t>2. Рассчитывает и интерпретирует показатели деятельности экономических субъектов.</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t xml:space="preserve">1. </w:t>
            </w:r>
            <w:r>
              <w:rPr>
                <w:b/>
                <w:bCs/>
                <w:sz w:val="24"/>
                <w:szCs w:val="24"/>
                <w:lang w:eastAsia="en-US"/>
              </w:rPr>
              <w:t>Знание</w:t>
            </w:r>
            <w:r>
              <w:rPr>
                <w:sz w:val="24"/>
                <w:szCs w:val="24"/>
                <w:lang w:eastAsia="en-US"/>
              </w:rPr>
              <w:t xml:space="preserve"> подходов к анализу среды ведения бизнеса. </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оценивать эффективность формирования и использования производственного потенциала экономических субъектов.</w:t>
            </w: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 xml:space="preserve">2. </w:t>
            </w:r>
            <w:r>
              <w:rPr>
                <w:b/>
                <w:bCs/>
                <w:sz w:val="24"/>
                <w:szCs w:val="24"/>
                <w:lang w:eastAsia="en-US"/>
              </w:rPr>
              <w:t>Знание</w:t>
            </w:r>
            <w:r>
              <w:rPr>
                <w:sz w:val="24"/>
                <w:szCs w:val="24"/>
                <w:lang w:eastAsia="en-US"/>
              </w:rPr>
              <w:t xml:space="preserve"> основных показателей для характеристики деятельности экономических субъектов</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интерпретировать полученные показатели и принимать управленческие решения.</w:t>
            </w:r>
          </w:p>
          <w:p w:rsidR="0099032B" w:rsidRDefault="0099032B">
            <w:pPr>
              <w:spacing w:line="276" w:lineRule="auto"/>
              <w:ind w:left="720"/>
              <w:rPr>
                <w:b/>
                <w:bCs/>
                <w:sz w:val="24"/>
                <w:szCs w:val="24"/>
                <w:lang w:eastAsia="en-US"/>
              </w:rPr>
            </w:pP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jc w:val="both"/>
              <w:rPr>
                <w:b/>
                <w:bCs/>
                <w:sz w:val="24"/>
                <w:szCs w:val="21"/>
                <w:lang w:eastAsia="en-US"/>
              </w:rPr>
            </w:pPr>
            <w:r>
              <w:rPr>
                <w:b/>
                <w:bCs/>
                <w:sz w:val="24"/>
                <w:szCs w:val="21"/>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 xml:space="preserve">Выберите крупную российскую корпорацию (ПАО) из Топ-100 по объему активов. Рассчитайте показатели доходности, ликвидности, финансового </w:t>
            </w:r>
            <w:proofErr w:type="spellStart"/>
            <w:r>
              <w:rPr>
                <w:sz w:val="24"/>
                <w:szCs w:val="21"/>
                <w:lang w:eastAsia="en-US"/>
              </w:rPr>
              <w:t>левереджа</w:t>
            </w:r>
            <w:proofErr w:type="spellEnd"/>
            <w:r>
              <w:rPr>
                <w:sz w:val="24"/>
                <w:szCs w:val="21"/>
                <w:lang w:eastAsia="en-US"/>
              </w:rPr>
              <w:t xml:space="preserve">, оборачиваемости корпорации и рейтинг уровня финансового состояния за последние пять лет по данным публикуемой отчетности. </w:t>
            </w:r>
          </w:p>
          <w:p w:rsidR="0099032B" w:rsidRDefault="0099032B">
            <w:pPr>
              <w:spacing w:line="276" w:lineRule="auto"/>
              <w:ind w:left="92"/>
              <w:jc w:val="both"/>
              <w:rPr>
                <w:sz w:val="24"/>
                <w:szCs w:val="21"/>
                <w:lang w:eastAsia="en-US"/>
              </w:rPr>
            </w:pPr>
            <w:r>
              <w:rPr>
                <w:sz w:val="24"/>
                <w:szCs w:val="21"/>
                <w:lang w:eastAsia="en-US"/>
              </w:rPr>
              <w:t xml:space="preserve">Проведите </w:t>
            </w:r>
            <w:r>
              <w:rPr>
                <w:sz w:val="24"/>
                <w:szCs w:val="21"/>
                <w:lang w:val="en-US" w:eastAsia="en-US"/>
              </w:rPr>
              <w:t>SWOT</w:t>
            </w:r>
            <w:r>
              <w:rPr>
                <w:sz w:val="24"/>
                <w:szCs w:val="21"/>
                <w:lang w:eastAsia="en-US"/>
              </w:rPr>
              <w:t>-анализ деятельности корпорации и сделайте анализ динамики рассчитанных показателей и значения рейтинга. Сформулируйте выводы о факторах экономического роста корпорации.</w:t>
            </w: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r>
              <w:rPr>
                <w:b/>
                <w:bCs/>
                <w:sz w:val="24"/>
                <w:szCs w:val="21"/>
                <w:lang w:eastAsia="en-US"/>
              </w:rPr>
              <w:t>Задание.</w:t>
            </w:r>
          </w:p>
          <w:p w:rsidR="0099032B" w:rsidRDefault="0099032B">
            <w:pPr>
              <w:spacing w:line="276" w:lineRule="auto"/>
              <w:ind w:left="92"/>
              <w:jc w:val="both"/>
              <w:rPr>
                <w:sz w:val="24"/>
                <w:szCs w:val="21"/>
                <w:lang w:eastAsia="en-US"/>
              </w:rPr>
            </w:pPr>
            <w:r>
              <w:rPr>
                <w:sz w:val="24"/>
                <w:szCs w:val="21"/>
                <w:lang w:eastAsia="en-US"/>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99032B" w:rsidRDefault="0099032B">
            <w:pPr>
              <w:tabs>
                <w:tab w:val="left" w:pos="540"/>
              </w:tabs>
              <w:spacing w:line="276" w:lineRule="auto"/>
              <w:jc w:val="both"/>
              <w:rPr>
                <w:b/>
                <w:sz w:val="24"/>
                <w:szCs w:val="24"/>
                <w:lang w:eastAsia="en-US"/>
              </w:rPr>
            </w:pPr>
            <w:r>
              <w:rPr>
                <w:b/>
                <w:sz w:val="24"/>
                <w:szCs w:val="24"/>
                <w:lang w:eastAsia="en-US"/>
              </w:rPr>
              <w:t>Задание.</w:t>
            </w:r>
          </w:p>
          <w:p w:rsidR="0099032B" w:rsidRDefault="0099032B">
            <w:pPr>
              <w:tabs>
                <w:tab w:val="left" w:pos="540"/>
              </w:tabs>
              <w:spacing w:line="276" w:lineRule="auto"/>
              <w:jc w:val="both"/>
              <w:rPr>
                <w:sz w:val="24"/>
                <w:szCs w:val="24"/>
                <w:lang w:eastAsia="en-US"/>
              </w:rPr>
            </w:pPr>
            <w:r>
              <w:rPr>
                <w:sz w:val="24"/>
                <w:szCs w:val="24"/>
                <w:lang w:eastAsia="en-US"/>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99032B" w:rsidRDefault="0099032B">
            <w:pPr>
              <w:tabs>
                <w:tab w:val="left" w:pos="540"/>
              </w:tabs>
              <w:spacing w:line="276" w:lineRule="auto"/>
              <w:ind w:left="720"/>
              <w:contextualSpacing/>
              <w:jc w:val="both"/>
              <w:rPr>
                <w:sz w:val="24"/>
                <w:szCs w:val="24"/>
                <w:lang w:eastAsia="en-US"/>
              </w:rPr>
            </w:pPr>
            <w:r>
              <w:rPr>
                <w:rFonts w:ascii="Baltica" w:hAnsi="Baltica"/>
                <w:sz w:val="16"/>
                <w:szCs w:val="16"/>
                <w:lang w:eastAsia="en-US"/>
              </w:rPr>
              <w:t>КОЭФФИЦИЕНТЫ ФИНАНСОВОГО ЛЕВЕРЕДЖА</w:t>
            </w:r>
          </w:p>
          <w:tbl>
            <w:tblPr>
              <w:tblW w:w="5940" w:type="dxa"/>
              <w:tblInd w:w="93" w:type="dxa"/>
              <w:tblLayout w:type="fixed"/>
              <w:tblLook w:val="04A0" w:firstRow="1" w:lastRow="0" w:firstColumn="1" w:lastColumn="0" w:noHBand="0" w:noVBand="1"/>
            </w:tblPr>
            <w:tblGrid>
              <w:gridCol w:w="1354"/>
              <w:gridCol w:w="1700"/>
              <w:gridCol w:w="1135"/>
              <w:gridCol w:w="1751"/>
            </w:tblGrid>
            <w:tr w:rsid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0,70</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0,65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0.2</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lastRenderedPageBreak/>
                    <w:t>К4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2,38</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ЛИКВИДНОСТИ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2,00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1,33</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0,57</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0,30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К16</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0,41</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ПРИБЫЛЬНОСТИ.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Критерий</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К9</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0,10</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К10</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0,13</w:t>
                  </w:r>
                </w:p>
              </w:tc>
              <w:tc>
                <w:tcPr>
                  <w:tcW w:w="1751" w:type="dxa"/>
                  <w:tcBorders>
                    <w:top w:val="nil"/>
                    <w:left w:val="nil"/>
                    <w:bottom w:val="nil"/>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0,19</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0,00</w:t>
                  </w:r>
                </w:p>
              </w:tc>
              <w:tc>
                <w:tcPr>
                  <w:tcW w:w="1751" w:type="dxa"/>
                  <w:tcBorders>
                    <w:top w:val="nil"/>
                    <w:left w:val="nil"/>
                    <w:bottom w:val="single" w:sz="4" w:space="0" w:color="000000"/>
                    <w:right w:val="single" w:sz="4" w:space="0" w:color="000000"/>
                  </w:tcBorders>
                  <w:vAlign w:val="center"/>
                </w:tcPr>
                <w:p w:rsidR="0099032B" w:rsidRDefault="0099032B">
                  <w:pPr>
                    <w:jc w:val="center"/>
                    <w:rPr>
                      <w:rFonts w:ascii="Baltica" w:hAnsi="Baltica"/>
                      <w:sz w:val="16"/>
                      <w:szCs w:val="16"/>
                      <w:lang w:eastAsia="en-US"/>
                    </w:rPr>
                  </w:pPr>
                </w:p>
              </w:tc>
            </w:tr>
            <w:tr w:rsidR="0099032B">
              <w:trPr>
                <w:trHeight w:val="471"/>
              </w:trPr>
              <w:tc>
                <w:tcPr>
                  <w:tcW w:w="1353" w:type="dxa"/>
                  <w:tcBorders>
                    <w:top w:val="single" w:sz="8" w:space="0" w:color="000000"/>
                    <w:left w:val="single" w:sz="8" w:space="0" w:color="000000"/>
                    <w:bottom w:val="single" w:sz="8" w:space="0" w:color="000000"/>
                    <w:right w:val="nil"/>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ИТОГО рейтинг</w:t>
                  </w:r>
                </w:p>
              </w:tc>
              <w:tc>
                <w:tcPr>
                  <w:tcW w:w="1700" w:type="dxa"/>
                  <w:tcBorders>
                    <w:top w:val="single" w:sz="8" w:space="0" w:color="000000"/>
                    <w:left w:val="nil"/>
                    <w:bottom w:val="single" w:sz="8" w:space="0" w:color="000000"/>
                    <w:right w:val="single" w:sz="8" w:space="0" w:color="000000"/>
                  </w:tcBorders>
                  <w:vAlign w:val="center"/>
                </w:tcPr>
                <w:p w:rsidR="0099032B" w:rsidRDefault="0099032B">
                  <w:pPr>
                    <w:jc w:val="center"/>
                    <w:rPr>
                      <w:rFonts w:ascii="Baltica" w:hAnsi="Baltica"/>
                      <w:sz w:val="16"/>
                      <w:szCs w:val="16"/>
                      <w:lang w:eastAsia="en-US"/>
                    </w:rPr>
                  </w:pPr>
                </w:p>
              </w:tc>
              <w:tc>
                <w:tcPr>
                  <w:tcW w:w="1135" w:type="dxa"/>
                  <w:tcBorders>
                    <w:top w:val="single" w:sz="8" w:space="0" w:color="000000"/>
                    <w:left w:val="nil"/>
                    <w:bottom w:val="single" w:sz="8" w:space="0" w:color="000000"/>
                    <w:right w:val="nil"/>
                  </w:tcBorders>
                  <w:vAlign w:val="center"/>
                </w:tcPr>
                <w:p w:rsidR="0099032B" w:rsidRDefault="0099032B">
                  <w:pPr>
                    <w:jc w:val="center"/>
                    <w:rPr>
                      <w:rFonts w:ascii="Baltica" w:hAnsi="Baltica"/>
                      <w:sz w:val="16"/>
                      <w:szCs w:val="16"/>
                      <w:lang w:eastAsia="en-US"/>
                    </w:rPr>
                  </w:pPr>
                </w:p>
              </w:tc>
              <w:tc>
                <w:tcPr>
                  <w:tcW w:w="1751" w:type="dxa"/>
                  <w:tcBorders>
                    <w:top w:val="single" w:sz="8" w:space="0" w:color="000000"/>
                    <w:left w:val="nil"/>
                    <w:bottom w:val="single" w:sz="8" w:space="0" w:color="000000"/>
                    <w:right w:val="single" w:sz="8"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60%</w:t>
                  </w:r>
                </w:p>
              </w:tc>
            </w:tr>
          </w:tbl>
          <w:p w:rsidR="0099032B" w:rsidRDefault="0099032B">
            <w:pPr>
              <w:tabs>
                <w:tab w:val="left" w:pos="540"/>
              </w:tabs>
              <w:jc w:val="both"/>
              <w:rPr>
                <w:sz w:val="24"/>
                <w:szCs w:val="24"/>
                <w:lang w:eastAsia="en-US"/>
              </w:rPr>
            </w:pPr>
            <w:r>
              <w:rPr>
                <w:sz w:val="24"/>
                <w:szCs w:val="24"/>
                <w:lang w:eastAsia="en-US"/>
              </w:rPr>
              <w:t>Шкала рейтинга</w:t>
            </w:r>
          </w:p>
          <w:tbl>
            <w:tblPr>
              <w:tblW w:w="6405" w:type="dxa"/>
              <w:tblInd w:w="93" w:type="dxa"/>
              <w:tblLayout w:type="fixed"/>
              <w:tblLook w:val="04A0" w:firstRow="1" w:lastRow="0" w:firstColumn="1" w:lastColumn="0" w:noHBand="0" w:noVBand="1"/>
            </w:tblPr>
            <w:tblGrid>
              <w:gridCol w:w="931"/>
              <w:gridCol w:w="5474"/>
            </w:tblGrid>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80-100%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Высокий уровень кредитоспособности.</w:t>
                  </w:r>
                </w:p>
              </w:tc>
            </w:tr>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60-70%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Удовлетворительный уровень кредитоспособности.</w:t>
                  </w:r>
                </w:p>
              </w:tc>
            </w:tr>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40-50%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Предельно допустимый уровень кредитоспособности.</w:t>
                  </w:r>
                </w:p>
              </w:tc>
            </w:tr>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0-30%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Кредитоспособность ниже предельной</w:t>
                  </w:r>
                </w:p>
              </w:tc>
            </w:tr>
          </w:tbl>
          <w:p w:rsidR="0099032B" w:rsidRDefault="0099032B">
            <w:pPr>
              <w:tabs>
                <w:tab w:val="left" w:pos="540"/>
              </w:tabs>
              <w:ind w:firstLine="455"/>
              <w:jc w:val="both"/>
              <w:rPr>
                <w:sz w:val="24"/>
                <w:szCs w:val="24"/>
                <w:lang w:eastAsia="en-US"/>
              </w:rPr>
            </w:pPr>
            <w:r>
              <w:rPr>
                <w:sz w:val="24"/>
                <w:szCs w:val="24"/>
                <w:lang w:eastAsia="en-US"/>
              </w:rPr>
              <w:t>Опишите проблемные моменты деятельности проанализированного предприятия, особенности его финансового состояния, слабые и сильные стороны.</w:t>
            </w:r>
          </w:p>
          <w:p w:rsidR="0099032B" w:rsidRDefault="0099032B">
            <w:pPr>
              <w:spacing w:line="276" w:lineRule="auto"/>
              <w:ind w:left="92" w:firstLine="567"/>
              <w:jc w:val="both"/>
              <w:rPr>
                <w:sz w:val="24"/>
                <w:szCs w:val="21"/>
                <w:lang w:eastAsia="en-US"/>
              </w:rPr>
            </w:pPr>
            <w:r>
              <w:rPr>
                <w:sz w:val="24"/>
                <w:szCs w:val="24"/>
                <w:lang w:eastAsia="en-US"/>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bCs/>
                <w:sz w:val="24"/>
                <w:szCs w:val="24"/>
                <w:lang w:eastAsia="en-US"/>
              </w:rPr>
            </w:pPr>
            <w:r>
              <w:rPr>
                <w:b/>
                <w:sz w:val="24"/>
                <w:szCs w:val="24"/>
                <w:lang w:eastAsia="en-US"/>
              </w:rPr>
              <w:lastRenderedPageBreak/>
              <w:t xml:space="preserve">Профиль «Государственные и муниципальные финансы» </w:t>
            </w:r>
            <w:r>
              <w:rPr>
                <w:b/>
                <w:bCs/>
                <w:sz w:val="24"/>
                <w:szCs w:val="28"/>
                <w:lang w:eastAsia="en-US"/>
              </w:rPr>
              <w:t>- очная и очно-заочная форма, ИОО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sz w:val="24"/>
                <w:szCs w:val="24"/>
                <w:lang w:eastAsia="en-US"/>
              </w:rPr>
            </w:pPr>
            <w:r>
              <w:rPr>
                <w:sz w:val="24"/>
                <w:szCs w:val="24"/>
                <w:lang w:eastAsia="en-US"/>
              </w:rPr>
              <w:t>ПКП-1</w:t>
            </w:r>
          </w:p>
          <w:p w:rsidR="0099032B" w:rsidRDefault="0099032B">
            <w:pPr>
              <w:spacing w:line="276" w:lineRule="auto"/>
              <w:rPr>
                <w:b/>
                <w:bCs/>
                <w:sz w:val="24"/>
                <w:szCs w:val="24"/>
                <w:lang w:eastAsia="en-US"/>
              </w:rPr>
            </w:pPr>
            <w:r>
              <w:rPr>
                <w:sz w:val="24"/>
                <w:szCs w:val="24"/>
                <w:lang w:eastAsia="en-US"/>
              </w:rPr>
              <w:t xml:space="preserve">Способность </w:t>
            </w:r>
            <w:r>
              <w:rPr>
                <w:sz w:val="24"/>
                <w:szCs w:val="24"/>
                <w:lang w:eastAsia="en-US"/>
              </w:rPr>
              <w:lastRenderedPageBreak/>
              <w:t xml:space="preserve">собирать и обобщать данные, необходимые для характеристики основных направлений бюджетно-налоговой и долговой политики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color w:val="000000"/>
                <w:sz w:val="24"/>
                <w:szCs w:val="24"/>
                <w:lang w:eastAsia="en-US"/>
              </w:rPr>
            </w:pPr>
            <w:r>
              <w:rPr>
                <w:color w:val="000000"/>
                <w:sz w:val="24"/>
                <w:szCs w:val="24"/>
                <w:lang w:eastAsia="en-US"/>
              </w:rPr>
              <w:lastRenderedPageBreak/>
              <w:t xml:space="preserve">1. Систематизирует, </w:t>
            </w:r>
            <w:r>
              <w:rPr>
                <w:color w:val="000000"/>
                <w:sz w:val="24"/>
                <w:szCs w:val="24"/>
                <w:lang w:eastAsia="en-US"/>
              </w:rPr>
              <w:lastRenderedPageBreak/>
              <w:t xml:space="preserve">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Pr>
                <w:sz w:val="24"/>
                <w:szCs w:val="24"/>
                <w:lang w:eastAsia="en-US"/>
              </w:rPr>
              <w:t>бюджетно-налоговой и долговой политики.</w:t>
            </w:r>
          </w:p>
          <w:p w:rsidR="0099032B" w:rsidRDefault="0099032B">
            <w:pPr>
              <w:spacing w:line="276" w:lineRule="auto"/>
              <w:ind w:left="720"/>
              <w:rPr>
                <w:color w:val="000000"/>
                <w:sz w:val="24"/>
                <w:szCs w:val="24"/>
                <w:lang w:eastAsia="en-US"/>
              </w:rPr>
            </w:pPr>
          </w:p>
          <w:p w:rsidR="0099032B" w:rsidRDefault="0099032B">
            <w:pPr>
              <w:spacing w:line="276" w:lineRule="auto"/>
              <w:rPr>
                <w:b/>
                <w:bCs/>
                <w:sz w:val="24"/>
                <w:szCs w:val="24"/>
                <w:lang w:eastAsia="en-US"/>
              </w:rPr>
            </w:pPr>
            <w:r>
              <w:rPr>
                <w:color w:val="000000"/>
                <w:sz w:val="24"/>
                <w:szCs w:val="24"/>
                <w:lang w:eastAsia="en-US"/>
              </w:rPr>
              <w:lastRenderedPageBreak/>
              <w:t xml:space="preserve">2. Применяет профессиональные знания для </w:t>
            </w:r>
            <w:r>
              <w:rPr>
                <w:sz w:val="24"/>
                <w:szCs w:val="24"/>
                <w:lang w:eastAsia="en-US"/>
              </w:rPr>
              <w:t xml:space="preserve">прогнозирования результатов реализации бюджетно-налоговой и долговой политики на среднесрочную перспективу. </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 xml:space="preserve">1. </w:t>
            </w:r>
            <w:r>
              <w:rPr>
                <w:b/>
                <w:bCs/>
                <w:sz w:val="24"/>
                <w:szCs w:val="28"/>
                <w:lang w:eastAsia="en-US"/>
              </w:rPr>
              <w:t xml:space="preserve">Знание </w:t>
            </w:r>
            <w:r>
              <w:rPr>
                <w:sz w:val="24"/>
                <w:szCs w:val="28"/>
                <w:lang w:eastAsia="en-US"/>
              </w:rPr>
              <w:t xml:space="preserve">основных параметров бюджетного </w:t>
            </w:r>
            <w:r>
              <w:rPr>
                <w:sz w:val="24"/>
                <w:szCs w:val="28"/>
                <w:lang w:eastAsia="en-US"/>
              </w:rPr>
              <w:lastRenderedPageBreak/>
              <w:t>процесса.</w:t>
            </w:r>
          </w:p>
          <w:p w:rsidR="0099032B" w:rsidRDefault="0099032B">
            <w:pPr>
              <w:spacing w:line="276" w:lineRule="auto"/>
              <w:rPr>
                <w:color w:val="000000"/>
                <w:sz w:val="24"/>
                <w:szCs w:val="24"/>
                <w:lang w:eastAsia="en-US"/>
              </w:rPr>
            </w:pPr>
            <w:r>
              <w:rPr>
                <w:b/>
                <w:bCs/>
                <w:sz w:val="24"/>
                <w:szCs w:val="28"/>
                <w:lang w:eastAsia="en-US"/>
              </w:rPr>
              <w:t>Умение</w:t>
            </w:r>
            <w:r>
              <w:rPr>
                <w:sz w:val="24"/>
                <w:szCs w:val="28"/>
                <w:lang w:eastAsia="en-US"/>
              </w:rPr>
              <w:t xml:space="preserve"> использовать информацию для анализа </w:t>
            </w:r>
            <w:r>
              <w:rPr>
                <w:sz w:val="24"/>
                <w:szCs w:val="24"/>
                <w:lang w:eastAsia="en-US"/>
              </w:rPr>
              <w:t>бюджетно-налоговой и долговой политики.</w:t>
            </w: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rPr>
                <w:color w:val="000000"/>
                <w:sz w:val="24"/>
                <w:szCs w:val="24"/>
                <w:lang w:eastAsia="en-US"/>
              </w:rPr>
            </w:pPr>
            <w:r>
              <w:rPr>
                <w:color w:val="000000"/>
                <w:sz w:val="24"/>
                <w:szCs w:val="24"/>
                <w:lang w:eastAsia="en-US"/>
              </w:rPr>
              <w:t>2.</w:t>
            </w:r>
            <w:r>
              <w:rPr>
                <w:b/>
                <w:bCs/>
                <w:color w:val="000000"/>
                <w:sz w:val="24"/>
                <w:szCs w:val="24"/>
                <w:lang w:eastAsia="en-US"/>
              </w:rPr>
              <w:t>Знание</w:t>
            </w:r>
            <w:r>
              <w:rPr>
                <w:color w:val="000000"/>
                <w:sz w:val="24"/>
                <w:szCs w:val="24"/>
                <w:lang w:eastAsia="en-US"/>
              </w:rPr>
              <w:t xml:space="preserve"> основных параметров социально-экономического развития </w:t>
            </w:r>
          </w:p>
          <w:p w:rsidR="0099032B" w:rsidRDefault="0099032B">
            <w:pPr>
              <w:spacing w:line="276" w:lineRule="auto"/>
              <w:rPr>
                <w:b/>
                <w:bCs/>
                <w:sz w:val="24"/>
                <w:szCs w:val="24"/>
                <w:lang w:eastAsia="en-US"/>
              </w:rPr>
            </w:pPr>
            <w:r>
              <w:rPr>
                <w:b/>
                <w:bCs/>
                <w:color w:val="000000"/>
                <w:sz w:val="24"/>
                <w:szCs w:val="24"/>
                <w:lang w:eastAsia="en-US"/>
              </w:rPr>
              <w:t>Умение</w:t>
            </w:r>
            <w:r>
              <w:rPr>
                <w:color w:val="000000"/>
                <w:sz w:val="24"/>
                <w:szCs w:val="24"/>
                <w:lang w:eastAsia="en-US"/>
              </w:rPr>
              <w:t xml:space="preserve"> составления </w:t>
            </w:r>
            <w:r>
              <w:rPr>
                <w:color w:val="000000"/>
                <w:sz w:val="24"/>
                <w:szCs w:val="24"/>
                <w:lang w:eastAsia="en-US"/>
              </w:rPr>
              <w:lastRenderedPageBreak/>
              <w:t xml:space="preserve">прогнозов </w:t>
            </w:r>
            <w:r>
              <w:rPr>
                <w:sz w:val="24"/>
                <w:szCs w:val="24"/>
                <w:lang w:eastAsia="en-US"/>
              </w:rPr>
              <w:t>бюджетно-налоговой и долговой политики на среднесрочную перспективу.</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b/>
                <w:sz w:val="24"/>
                <w:szCs w:val="24"/>
                <w:lang w:eastAsia="en-US"/>
              </w:rPr>
            </w:pPr>
            <w:r>
              <w:rPr>
                <w:b/>
                <w:sz w:val="24"/>
                <w:szCs w:val="24"/>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 xml:space="preserve">Разработайте комплексное обоснование, почему задача создания и </w:t>
            </w:r>
            <w:r>
              <w:rPr>
                <w:sz w:val="24"/>
                <w:szCs w:val="21"/>
                <w:lang w:eastAsia="en-US"/>
              </w:rPr>
              <w:lastRenderedPageBreak/>
              <w:t>внедрения методологии оценки кредитного рейтинга субъектов Российской Федерации и муниципальных образований на современном этапе становится стратегически важной для российских банков, развивающих свои финансовые продукты и услуги.</w:t>
            </w:r>
          </w:p>
          <w:p w:rsidR="0099032B" w:rsidRDefault="0099032B">
            <w:pPr>
              <w:spacing w:line="276" w:lineRule="auto"/>
              <w:ind w:left="92"/>
              <w:jc w:val="both"/>
              <w:rPr>
                <w:sz w:val="24"/>
                <w:szCs w:val="24"/>
                <w:lang w:eastAsia="en-US"/>
              </w:rPr>
            </w:pPr>
            <w:r>
              <w:rPr>
                <w:sz w:val="24"/>
                <w:szCs w:val="21"/>
                <w:lang w:eastAsia="en-US"/>
              </w:rPr>
              <w:t>В обосновании перечислите международные и российские рейтинговые агентства, которые занимаются присвоением рейтингов кредитоспособности субъектам Российской Федерации и муниципальным образованиям и укажите, какие показатели и коэффициенты характеризуют кредитоспособность</w:t>
            </w:r>
            <w:r>
              <w:rPr>
                <w:sz w:val="24"/>
                <w:szCs w:val="24"/>
                <w:lang w:eastAsia="en-US"/>
              </w:rPr>
              <w:t xml:space="preserve"> публично-правовых образований.</w:t>
            </w: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tabs>
                <w:tab w:val="left" w:pos="540"/>
              </w:tabs>
              <w:spacing w:line="276" w:lineRule="auto"/>
              <w:ind w:left="720" w:firstLine="659"/>
              <w:contextualSpacing/>
              <w:rPr>
                <w:b/>
                <w:sz w:val="24"/>
                <w:szCs w:val="24"/>
                <w:lang w:eastAsia="en-US"/>
              </w:rPr>
            </w:pPr>
          </w:p>
          <w:p w:rsidR="0099032B" w:rsidRDefault="0099032B">
            <w:pPr>
              <w:tabs>
                <w:tab w:val="left" w:pos="540"/>
              </w:tabs>
              <w:spacing w:line="276" w:lineRule="auto"/>
              <w:rPr>
                <w:b/>
                <w:sz w:val="24"/>
                <w:szCs w:val="24"/>
                <w:lang w:eastAsia="en-US"/>
              </w:rPr>
            </w:pPr>
            <w:r>
              <w:rPr>
                <w:b/>
                <w:sz w:val="24"/>
                <w:szCs w:val="24"/>
                <w:lang w:eastAsia="en-US"/>
              </w:rPr>
              <w:t>Задание.</w:t>
            </w:r>
          </w:p>
          <w:p w:rsidR="0099032B" w:rsidRDefault="0099032B">
            <w:pPr>
              <w:spacing w:line="276" w:lineRule="auto"/>
              <w:ind w:left="92"/>
              <w:jc w:val="both"/>
              <w:rPr>
                <w:b/>
                <w:bCs/>
                <w:sz w:val="24"/>
                <w:szCs w:val="24"/>
                <w:lang w:eastAsia="en-US"/>
              </w:rPr>
            </w:pPr>
            <w:r>
              <w:rPr>
                <w:sz w:val="24"/>
                <w:szCs w:val="21"/>
                <w:lang w:eastAsia="en-US"/>
              </w:rPr>
              <w:t xml:space="preserve">Рассмотрите бюджет Алтайского края по данным официальных источников, показатели, характеризующие уровень развития региона, и показатели, характеризующие деятельность органов власти. Рассчитайте кредитный рейтинг региона и оцените перспективу получения кредита на </w:t>
            </w:r>
            <w:r>
              <w:rPr>
                <w:sz w:val="24"/>
                <w:szCs w:val="21"/>
                <w:lang w:eastAsia="en-US"/>
              </w:rPr>
              <w:lastRenderedPageBreak/>
              <w:t>покрытие дефицита бюджета региона.</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jc w:val="both"/>
              <w:rPr>
                <w:sz w:val="24"/>
                <w:szCs w:val="24"/>
                <w:lang w:eastAsia="en-US"/>
              </w:rPr>
            </w:pPr>
            <w:r>
              <w:rPr>
                <w:b/>
                <w:bCs/>
                <w:sz w:val="24"/>
                <w:szCs w:val="24"/>
                <w:lang w:eastAsia="en-US"/>
              </w:rPr>
              <w:lastRenderedPageBreak/>
              <w:t>Профиль «</w:t>
            </w:r>
            <w:r>
              <w:rPr>
                <w:b/>
                <w:sz w:val="24"/>
                <w:szCs w:val="24"/>
                <w:lang w:eastAsia="en-US"/>
              </w:rPr>
              <w:t xml:space="preserve">«Управление финансовыми рисками и страхование» </w:t>
            </w:r>
          </w:p>
          <w:p w:rsidR="0099032B" w:rsidRDefault="0099032B">
            <w:pPr>
              <w:spacing w:line="276" w:lineRule="auto"/>
              <w:ind w:left="82" w:firstLine="284"/>
              <w:rPr>
                <w:b/>
                <w:bCs/>
                <w:sz w:val="24"/>
                <w:szCs w:val="24"/>
                <w:lang w:eastAsia="en-US"/>
              </w:rPr>
            </w:pP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Pr>
                <w:sz w:val="24"/>
                <w:szCs w:val="24"/>
                <w:lang w:eastAsia="en-US"/>
              </w:rPr>
            </w:pPr>
            <w:r>
              <w:rPr>
                <w:rFonts w:eastAsia="Calibri"/>
                <w:sz w:val="24"/>
                <w:szCs w:val="24"/>
                <w:lang w:eastAsia="en-US"/>
              </w:rPr>
              <w:t xml:space="preserve">ПКП-2 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w:t>
            </w:r>
            <w:r>
              <w:rPr>
                <w:rFonts w:eastAsia="Calibri"/>
                <w:sz w:val="24"/>
                <w:szCs w:val="24"/>
                <w:lang w:eastAsia="en-US"/>
              </w:rPr>
              <w:lastRenderedPageBreak/>
              <w:t xml:space="preserve">продуктов; разработки и обеспечения реализации программы страхования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pStyle w:val="Style2"/>
              <w:suppressAutoHyphens/>
              <w:spacing w:line="240" w:lineRule="auto"/>
              <w:ind w:firstLine="0"/>
              <w:jc w:val="left"/>
              <w:rPr>
                <w:sz w:val="28"/>
                <w:szCs w:val="28"/>
                <w:lang w:eastAsia="en-US"/>
              </w:rPr>
            </w:pPr>
            <w:r>
              <w:rPr>
                <w:lang w:eastAsia="en-US"/>
              </w:rPr>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2. Разрабатывает, осваивает и </w:t>
            </w:r>
            <w:r>
              <w:rPr>
                <w:lang w:eastAsia="en-US"/>
              </w:rPr>
              <w:lastRenderedPageBreak/>
              <w:t>внедряет программы продаж и использования страховых продуктов.</w:t>
            </w: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rPr>
                <w:sz w:val="24"/>
                <w:szCs w:val="24"/>
                <w:lang w:eastAsia="en-US"/>
              </w:rPr>
            </w:pPr>
            <w:r>
              <w:rPr>
                <w:sz w:val="24"/>
                <w:szCs w:val="24"/>
                <w:lang w:eastAsia="en-US"/>
              </w:rPr>
              <w:t xml:space="preserve">3. Определяет формы и методы контроля </w:t>
            </w:r>
            <w:r>
              <w:rPr>
                <w:rFonts w:eastAsia="Calibri"/>
                <w:sz w:val="24"/>
                <w:szCs w:val="24"/>
                <w:lang w:eastAsia="en-US"/>
              </w:rPr>
              <w:t>реализации программы страхования.</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тенденций развития финансового и страхового рынка</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проведения анализа основных тенденций развития отечественного и зарубежного страховых рынков.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продуктовой линейки страховых </w:t>
            </w:r>
            <w:r>
              <w:rPr>
                <w:sz w:val="24"/>
                <w:szCs w:val="28"/>
                <w:lang w:eastAsia="en-US"/>
              </w:rPr>
              <w:lastRenderedPageBreak/>
              <w:t>продуктов.</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презентовать основные страховые продукты.</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 xml:space="preserve">3. </w:t>
            </w:r>
            <w:r>
              <w:rPr>
                <w:b/>
                <w:bCs/>
                <w:sz w:val="24"/>
                <w:szCs w:val="28"/>
                <w:lang w:eastAsia="en-US"/>
              </w:rPr>
              <w:t>Знание</w:t>
            </w:r>
            <w:r>
              <w:rPr>
                <w:sz w:val="24"/>
                <w:szCs w:val="28"/>
                <w:lang w:eastAsia="en-US"/>
              </w:rPr>
              <w:t xml:space="preserve"> подходов к управлению страховыми программами</w:t>
            </w:r>
          </w:p>
          <w:p w:rsidR="0099032B" w:rsidRDefault="0099032B">
            <w:pPr>
              <w:spacing w:line="276" w:lineRule="auto"/>
              <w:rPr>
                <w:sz w:val="24"/>
                <w:szCs w:val="24"/>
                <w:lang w:eastAsia="en-US"/>
              </w:rPr>
            </w:pPr>
            <w:r>
              <w:rPr>
                <w:b/>
                <w:bCs/>
                <w:sz w:val="24"/>
                <w:szCs w:val="24"/>
                <w:lang w:eastAsia="en-US"/>
              </w:rPr>
              <w:t xml:space="preserve">Умение </w:t>
            </w:r>
            <w:r>
              <w:rPr>
                <w:sz w:val="24"/>
                <w:szCs w:val="24"/>
                <w:lang w:eastAsia="en-US"/>
              </w:rPr>
              <w:t>применения методов оценки рисков и оценки эффективности управления рисками страхования</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pStyle w:val="ae"/>
              <w:widowControl w:val="0"/>
              <w:spacing w:line="276" w:lineRule="auto"/>
              <w:rPr>
                <w:b/>
                <w:bCs/>
                <w:lang w:eastAsia="en-US"/>
              </w:rPr>
            </w:pPr>
            <w:r>
              <w:rPr>
                <w:b/>
                <w:bCs/>
                <w:lang w:eastAsia="en-US"/>
              </w:rPr>
              <w:lastRenderedPageBreak/>
              <w:t>Задание.</w:t>
            </w:r>
          </w:p>
          <w:p w:rsidR="0099032B" w:rsidRDefault="0099032B">
            <w:pPr>
              <w:pStyle w:val="ae"/>
              <w:widowControl w:val="0"/>
              <w:spacing w:line="276" w:lineRule="auto"/>
              <w:rPr>
                <w:b/>
                <w:bCs/>
                <w:lang w:eastAsia="en-US"/>
              </w:rPr>
            </w:pPr>
            <w:r>
              <w:rPr>
                <w:lang w:eastAsia="en-US"/>
              </w:rPr>
              <w:t>По данным официального сайта Банка России составьте ренкинг страховых компаний Центрального федерального округа по критерию даты выдачи лицензии. Что означает расширение деятельности действующей страховой организации?</w:t>
            </w:r>
          </w:p>
          <w:p w:rsidR="0099032B" w:rsidRDefault="0099032B">
            <w:pPr>
              <w:pStyle w:val="ae"/>
              <w:widowControl w:val="0"/>
              <w:spacing w:line="276" w:lineRule="auto"/>
              <w:rPr>
                <w:sz w:val="28"/>
                <w:szCs w:val="28"/>
                <w:lang w:eastAsia="en-US"/>
              </w:rPr>
            </w:pPr>
            <w:r>
              <w:rPr>
                <w:lang w:eastAsia="en-US"/>
              </w:rPr>
              <w:t>Сформулируйте выводы по данным составленного ренкинга.</w:t>
            </w: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rPr>
                <w:sz w:val="28"/>
                <w:szCs w:val="28"/>
                <w:lang w:eastAsia="en-US"/>
              </w:rPr>
            </w:pPr>
          </w:p>
          <w:p w:rsidR="0099032B" w:rsidRDefault="0099032B">
            <w:pPr>
              <w:pStyle w:val="ae"/>
              <w:widowControl w:val="0"/>
              <w:spacing w:line="276" w:lineRule="auto"/>
              <w:rPr>
                <w:b/>
                <w:bCs/>
                <w:lang w:eastAsia="en-US"/>
              </w:rPr>
            </w:pPr>
            <w:r>
              <w:rPr>
                <w:b/>
                <w:bCs/>
                <w:lang w:eastAsia="en-US"/>
              </w:rPr>
              <w:t>Задание.</w:t>
            </w:r>
          </w:p>
          <w:p w:rsidR="0099032B" w:rsidRDefault="0099032B">
            <w:pPr>
              <w:pStyle w:val="ae"/>
              <w:widowControl w:val="0"/>
              <w:spacing w:line="276" w:lineRule="auto"/>
              <w:rPr>
                <w:sz w:val="28"/>
                <w:szCs w:val="28"/>
                <w:lang w:eastAsia="en-US"/>
              </w:rPr>
            </w:pPr>
            <w:r>
              <w:rPr>
                <w:lang w:eastAsia="en-US"/>
              </w:rPr>
              <w:t xml:space="preserve">В рамках управления кредитным риском для обеспечения кредита в сумме </w:t>
            </w:r>
            <w:r>
              <w:rPr>
                <w:lang w:eastAsia="en-US"/>
              </w:rPr>
              <w:lastRenderedPageBreak/>
              <w:t>500 тыс. долл. США, предоставляемого на срок полтора года, клиент «Типография Плутон» (АО) готов предоставить банку в залог следующие основные средства:</w:t>
            </w:r>
          </w:p>
          <w:p w:rsidR="0099032B" w:rsidRDefault="0099032B">
            <w:pPr>
              <w:pStyle w:val="ae"/>
              <w:widowControl w:val="0"/>
              <w:spacing w:line="276" w:lineRule="auto"/>
              <w:rPr>
                <w:sz w:val="28"/>
                <w:szCs w:val="28"/>
                <w:lang w:eastAsia="en-US"/>
              </w:rPr>
            </w:pPr>
            <w:r>
              <w:rPr>
                <w:lang w:eastAsia="en-US"/>
              </w:rPr>
              <w:t>4-х красочная офсетная машина «</w:t>
            </w:r>
            <w:proofErr w:type="spellStart"/>
            <w:r>
              <w:rPr>
                <w:lang w:eastAsia="en-US"/>
              </w:rPr>
              <w:t>Спидмастер</w:t>
            </w:r>
            <w:proofErr w:type="spellEnd"/>
            <w:r>
              <w:rPr>
                <w:lang w:eastAsia="en-US"/>
              </w:rPr>
              <w:t>» 102V, инвентарный номер 188, год ввода в эксплуатацию – 1989г.;</w:t>
            </w:r>
          </w:p>
          <w:p w:rsidR="0099032B" w:rsidRDefault="0099032B">
            <w:pPr>
              <w:pStyle w:val="ae"/>
              <w:widowControl w:val="0"/>
              <w:spacing w:line="276" w:lineRule="auto"/>
              <w:rPr>
                <w:sz w:val="28"/>
                <w:szCs w:val="28"/>
                <w:lang w:eastAsia="en-US"/>
              </w:rPr>
            </w:pPr>
            <w:r>
              <w:rPr>
                <w:lang w:eastAsia="en-US"/>
              </w:rPr>
              <w:t>4-х красочная офсетная машина «</w:t>
            </w:r>
            <w:proofErr w:type="spellStart"/>
            <w:r>
              <w:rPr>
                <w:lang w:eastAsia="en-US"/>
              </w:rPr>
              <w:t>Спидмастер</w:t>
            </w:r>
            <w:proofErr w:type="spellEnd"/>
            <w:r>
              <w:rPr>
                <w:lang w:eastAsia="en-US"/>
              </w:rPr>
              <w:t>» 102V, инвентарный номер 194, год ввода в эксплуатацию – 1990г.;</w:t>
            </w:r>
          </w:p>
          <w:p w:rsidR="0099032B" w:rsidRDefault="0099032B">
            <w:pPr>
              <w:pStyle w:val="ae"/>
              <w:widowControl w:val="0"/>
              <w:spacing w:line="276" w:lineRule="auto"/>
              <w:rPr>
                <w:sz w:val="28"/>
                <w:szCs w:val="28"/>
                <w:lang w:eastAsia="en-US"/>
              </w:rPr>
            </w:pPr>
            <w:r>
              <w:rPr>
                <w:lang w:eastAsia="en-US"/>
              </w:rPr>
              <w:t>4-х красочная офсетная машина «</w:t>
            </w:r>
            <w:proofErr w:type="spellStart"/>
            <w:r>
              <w:rPr>
                <w:lang w:eastAsia="en-US"/>
              </w:rPr>
              <w:t>Спидмастер</w:t>
            </w:r>
            <w:proofErr w:type="spellEnd"/>
            <w:r>
              <w:rPr>
                <w:lang w:eastAsia="en-US"/>
              </w:rPr>
              <w:t>» 102V, инвентарный номер 195, год ввода в эксплуатацию – 1990г.Названные машины отражены по балансу клиента на счете 01 «Основные средства», на котором в соответствии с Инструкцией по применению Плана счетов бухгалтерского учета финансово-хозяйственной деятельности предприятий, отражается стоимость принадлежащих предприятию на правах собственности основных средств. (Арендованных основных средств Клиент не имеет – нулевой остаток по забалансовому счету «Арендованные основные средства по состоянию на 01.10.2019г.). Помимо отражения оборудования в балансе, список имеющихся в наличии машин, оборудования и других основных средств оформлен в документах, подготовленных в соответствии с Указом Президента РФ №721 от 01.07.1992г. и №66 от 29.01.1992г. о приватизации предприятия клиента. Контракты, по которым производились закупки оборудования, клиентом не сохранены. Парк полиграфического оборудования клиента насчитывает более 200 единиц, поставленных на баланс предприятия (в том числе еще три машины «</w:t>
            </w:r>
            <w:proofErr w:type="spellStart"/>
            <w:r>
              <w:rPr>
                <w:lang w:eastAsia="en-US"/>
              </w:rPr>
              <w:t>Спидмастер</w:t>
            </w:r>
            <w:proofErr w:type="spellEnd"/>
            <w:r>
              <w:rPr>
                <w:lang w:eastAsia="en-US"/>
              </w:rPr>
              <w:t>»).</w:t>
            </w:r>
          </w:p>
          <w:p w:rsidR="0099032B" w:rsidRDefault="0099032B">
            <w:pPr>
              <w:pStyle w:val="ae"/>
              <w:widowControl w:val="0"/>
              <w:spacing w:line="276" w:lineRule="auto"/>
              <w:rPr>
                <w:sz w:val="28"/>
                <w:szCs w:val="28"/>
                <w:lang w:eastAsia="en-US"/>
              </w:rPr>
            </w:pPr>
            <w:r>
              <w:rPr>
                <w:lang w:eastAsia="en-US"/>
              </w:rPr>
              <w:t>По предварительной оценке, рыночная стоимость одной аналогичной машины «</w:t>
            </w:r>
            <w:proofErr w:type="spellStart"/>
            <w:r>
              <w:rPr>
                <w:lang w:eastAsia="en-US"/>
              </w:rPr>
              <w:t>Спидмастер</w:t>
            </w:r>
            <w:proofErr w:type="spellEnd"/>
            <w:r>
              <w:rPr>
                <w:lang w:eastAsia="en-US"/>
              </w:rPr>
              <w:t xml:space="preserve">» (с приблизительно теми же параметрами) колеблется в пределах от 400 </w:t>
            </w:r>
            <w:proofErr w:type="spellStart"/>
            <w:proofErr w:type="gramStart"/>
            <w:r>
              <w:rPr>
                <w:lang w:eastAsia="en-US"/>
              </w:rPr>
              <w:t>тыс.долл</w:t>
            </w:r>
            <w:proofErr w:type="gramEnd"/>
            <w:r>
              <w:rPr>
                <w:lang w:eastAsia="en-US"/>
              </w:rPr>
              <w:t>.США</w:t>
            </w:r>
            <w:proofErr w:type="spellEnd"/>
            <w:r>
              <w:rPr>
                <w:lang w:eastAsia="en-US"/>
              </w:rPr>
              <w:t xml:space="preserve"> до 600 </w:t>
            </w:r>
            <w:proofErr w:type="spellStart"/>
            <w:r>
              <w:rPr>
                <w:lang w:eastAsia="en-US"/>
              </w:rPr>
              <w:t>тыс.долл.США</w:t>
            </w:r>
            <w:proofErr w:type="spellEnd"/>
            <w:r>
              <w:rPr>
                <w:lang w:eastAsia="en-US"/>
              </w:rPr>
              <w:t xml:space="preserve">. Основные средства, предлагаемые в залог, не застрахованы. Основные </w:t>
            </w:r>
            <w:r>
              <w:rPr>
                <w:lang w:eastAsia="en-US"/>
              </w:rPr>
              <w:lastRenderedPageBreak/>
              <w:t>средства задействованы в производственном процессе. У клиента имеется кредит в стороннем банке, данные по которому клиент отказался раскрывать.</w:t>
            </w:r>
          </w:p>
          <w:p w:rsidR="0099032B" w:rsidRDefault="0099032B">
            <w:pPr>
              <w:pStyle w:val="ae"/>
              <w:widowControl w:val="0"/>
              <w:spacing w:line="276" w:lineRule="auto"/>
              <w:rPr>
                <w:sz w:val="28"/>
                <w:szCs w:val="28"/>
                <w:lang w:eastAsia="en-US"/>
              </w:rPr>
            </w:pPr>
            <w:r>
              <w:rPr>
                <w:lang w:eastAsia="en-US"/>
              </w:rPr>
              <w:t>Залог должен быть застрахован.</w:t>
            </w:r>
          </w:p>
          <w:p w:rsidR="0099032B" w:rsidRDefault="0099032B">
            <w:pPr>
              <w:pStyle w:val="ae"/>
              <w:widowControl w:val="0"/>
              <w:spacing w:line="276" w:lineRule="auto"/>
              <w:rPr>
                <w:sz w:val="28"/>
                <w:szCs w:val="28"/>
                <w:lang w:eastAsia="en-US"/>
              </w:rPr>
            </w:pPr>
            <w:r>
              <w:rPr>
                <w:lang w:eastAsia="en-US"/>
              </w:rPr>
              <w:t xml:space="preserve">Обоснуйте и предложите страховой продукт для банка-кредитора </w:t>
            </w: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rPr>
                <w:b/>
                <w:bCs/>
                <w:lang w:eastAsia="en-US"/>
              </w:rPr>
            </w:pPr>
            <w:r>
              <w:rPr>
                <w:b/>
                <w:bCs/>
                <w:lang w:eastAsia="en-US"/>
              </w:rPr>
              <w:t>Задание.</w:t>
            </w:r>
          </w:p>
          <w:p w:rsidR="0099032B" w:rsidRDefault="0099032B">
            <w:pPr>
              <w:pStyle w:val="ae"/>
              <w:widowControl w:val="0"/>
              <w:spacing w:line="276" w:lineRule="auto"/>
              <w:rPr>
                <w:sz w:val="28"/>
                <w:szCs w:val="28"/>
                <w:lang w:eastAsia="en-US"/>
              </w:rPr>
            </w:pPr>
            <w:r>
              <w:rPr>
                <w:lang w:eastAsia="en-US"/>
              </w:rPr>
              <w:t xml:space="preserve">Составьте и обоснуйте комплекс методов контроля реализации программы </w:t>
            </w:r>
            <w:proofErr w:type="spellStart"/>
            <w:r>
              <w:rPr>
                <w:lang w:eastAsia="en-US"/>
              </w:rPr>
              <w:t>банкострахования</w:t>
            </w:r>
            <w:proofErr w:type="spellEnd"/>
            <w:r>
              <w:rPr>
                <w:lang w:eastAsia="en-US"/>
              </w:rPr>
              <w:t xml:space="preserve"> по следующим направлениям:</w:t>
            </w:r>
          </w:p>
          <w:p w:rsidR="0099032B" w:rsidRDefault="0099032B" w:rsidP="007C513E">
            <w:pPr>
              <w:pStyle w:val="ae"/>
              <w:widowControl w:val="0"/>
              <w:numPr>
                <w:ilvl w:val="0"/>
                <w:numId w:val="36"/>
              </w:numPr>
              <w:spacing w:line="276" w:lineRule="auto"/>
              <w:ind w:left="720" w:firstLine="0"/>
              <w:rPr>
                <w:sz w:val="28"/>
                <w:szCs w:val="28"/>
                <w:lang w:eastAsia="en-US"/>
              </w:rPr>
            </w:pPr>
            <w:r>
              <w:rPr>
                <w:lang w:eastAsia="en-US"/>
              </w:rPr>
              <w:t>Страхование жизни заемщиков-физических лиц при ипотечном жилищном кредитовании</w:t>
            </w:r>
          </w:p>
          <w:p w:rsidR="0099032B" w:rsidRDefault="0099032B" w:rsidP="007C513E">
            <w:pPr>
              <w:pStyle w:val="ae"/>
              <w:widowControl w:val="0"/>
              <w:numPr>
                <w:ilvl w:val="0"/>
                <w:numId w:val="37"/>
              </w:numPr>
              <w:spacing w:line="276" w:lineRule="auto"/>
              <w:ind w:left="720" w:firstLine="0"/>
              <w:rPr>
                <w:sz w:val="28"/>
                <w:szCs w:val="28"/>
                <w:lang w:eastAsia="en-US"/>
              </w:rPr>
            </w:pPr>
            <w:r>
              <w:rPr>
                <w:lang w:eastAsia="en-US"/>
              </w:rPr>
              <w:t>Страхование залога оборудования при корпоративном кредитовании.</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b/>
                <w:sz w:val="24"/>
                <w:szCs w:val="24"/>
                <w:lang w:eastAsia="en-US"/>
              </w:rPr>
              <w:lastRenderedPageBreak/>
              <w:t>Профиль</w:t>
            </w:r>
            <w:r>
              <w:rPr>
                <w:sz w:val="24"/>
                <w:szCs w:val="24"/>
                <w:lang w:eastAsia="en-US"/>
              </w:rPr>
              <w:t xml:space="preserve"> </w:t>
            </w:r>
            <w:r>
              <w:rPr>
                <w:b/>
                <w:sz w:val="24"/>
                <w:szCs w:val="24"/>
                <w:lang w:eastAsia="en-US"/>
              </w:rPr>
              <w:t>«Государственный финансовый контроль»;</w:t>
            </w:r>
            <w:r>
              <w:rPr>
                <w:sz w:val="24"/>
                <w:szCs w:val="24"/>
                <w:lang w:eastAsia="en-US"/>
              </w:rPr>
              <w:t xml:space="preserve"> </w:t>
            </w:r>
            <w:r>
              <w:rPr>
                <w:b/>
                <w:sz w:val="24"/>
                <w:szCs w:val="28"/>
                <w:lang w:eastAsia="en-US"/>
              </w:rPr>
              <w:t>Профиль: «Государственный финансовый контроль и казначейское дело»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rFonts w:eastAsiaTheme="minorEastAsia"/>
                <w:sz w:val="24"/>
                <w:szCs w:val="24"/>
                <w:shd w:val="clear" w:color="auto" w:fill="FFFFFF"/>
                <w:lang w:eastAsia="en-US"/>
              </w:rPr>
            </w:pPr>
            <w:r>
              <w:rPr>
                <w:rFonts w:eastAsiaTheme="minorEastAsia"/>
                <w:sz w:val="24"/>
                <w:szCs w:val="24"/>
                <w:shd w:val="clear" w:color="auto" w:fill="FFFFFF"/>
                <w:lang w:eastAsia="en-US"/>
              </w:rPr>
              <w:t>ПКП-1</w:t>
            </w:r>
          </w:p>
          <w:p w:rsidR="0099032B" w:rsidRDefault="0099032B">
            <w:pPr>
              <w:spacing w:line="276" w:lineRule="auto"/>
              <w:rPr>
                <w:rFonts w:eastAsia="Calibri"/>
                <w:sz w:val="24"/>
                <w:szCs w:val="24"/>
                <w:lang w:eastAsia="en-US"/>
              </w:rPr>
            </w:pPr>
            <w:r>
              <w:rPr>
                <w:rFonts w:eastAsiaTheme="minorEastAsia"/>
                <w:sz w:val="24"/>
                <w:szCs w:val="24"/>
                <w:shd w:val="clear" w:color="auto" w:fill="FFFFFF"/>
                <w:lang w:eastAsia="en-US"/>
              </w:rPr>
              <w:t xml:space="preserve">Способность собирать и обобщать информацию, необходимую для проведения государственного финансового </w:t>
            </w:r>
            <w:proofErr w:type="spellStart"/>
            <w:r>
              <w:rPr>
                <w:rFonts w:eastAsiaTheme="minorEastAsia"/>
                <w:sz w:val="24"/>
                <w:szCs w:val="24"/>
                <w:shd w:val="clear" w:color="auto" w:fill="FFFFFF"/>
                <w:lang w:eastAsia="en-US"/>
              </w:rPr>
              <w:t>контрля</w:t>
            </w:r>
            <w:proofErr w:type="spellEnd"/>
            <w:r>
              <w:rPr>
                <w:rFonts w:eastAsiaTheme="minorEastAsia"/>
                <w:sz w:val="24"/>
                <w:szCs w:val="24"/>
                <w:shd w:val="clear" w:color="auto" w:fill="FFFFFF"/>
                <w:lang w:eastAsia="en-US"/>
              </w:rPr>
              <w:t xml:space="preserve"> (аудита)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spacing w:line="276" w:lineRule="auto"/>
              <w:rPr>
                <w:rFonts w:eastAsiaTheme="minorEastAsia"/>
                <w:sz w:val="24"/>
                <w:szCs w:val="24"/>
                <w:shd w:val="clear" w:color="auto" w:fill="FFFFFF"/>
                <w:lang w:eastAsia="en-US"/>
              </w:rPr>
            </w:pPr>
            <w:r>
              <w:rPr>
                <w:rFonts w:eastAsiaTheme="minorEastAsia"/>
                <w:sz w:val="24"/>
                <w:szCs w:val="24"/>
                <w:shd w:val="clear" w:color="auto" w:fill="FFFFFF"/>
                <w:lang w:eastAsia="en-US"/>
              </w:rPr>
              <w:t>1.Демонстрирует знания нормативных правовых актов, регулирующих организацию государственного финансового контроля (аудита).</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rPr>
                <w:rFonts w:eastAsiaTheme="minorEastAsia"/>
                <w:sz w:val="24"/>
                <w:szCs w:val="24"/>
                <w:shd w:val="clear" w:color="auto" w:fill="FFFFFF"/>
                <w:lang w:eastAsia="en-US"/>
              </w:rPr>
            </w:pPr>
            <w:r>
              <w:rPr>
                <w:rFonts w:eastAsiaTheme="minorEastAsia"/>
                <w:sz w:val="24"/>
                <w:szCs w:val="24"/>
                <w:shd w:val="clear" w:color="auto" w:fill="FFFFFF"/>
                <w:lang w:eastAsia="en-US"/>
              </w:rPr>
              <w:t>2.Собирает, обобщает и анализирует данные для проведения контрольных и экспертно-аналитических мероприятий.</w:t>
            </w: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firstLine="0"/>
              <w:jc w:val="left"/>
              <w:rPr>
                <w:sz w:val="28"/>
                <w:szCs w:val="28"/>
                <w:lang w:eastAsia="en-US"/>
              </w:rPr>
            </w:pPr>
            <w:r>
              <w:rPr>
                <w:rFonts w:eastAsiaTheme="minorEastAsia"/>
                <w:shd w:val="clear" w:color="auto" w:fill="FFFFFF"/>
                <w:lang w:eastAsia="en-US"/>
              </w:rPr>
              <w:t xml:space="preserve">3. Использует информационные технологии в ходе </w:t>
            </w:r>
            <w:r>
              <w:rPr>
                <w:rFonts w:eastAsiaTheme="minorEastAsia"/>
                <w:shd w:val="clear" w:color="auto" w:fill="FFFFFF"/>
                <w:lang w:eastAsia="en-US"/>
              </w:rPr>
              <w:lastRenderedPageBreak/>
              <w:t>сбора и обобщения информации для проведения контрольных и экспертно-аналитических мероприятий.</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lastRenderedPageBreak/>
              <w:t>1.</w:t>
            </w:r>
            <w:r>
              <w:rPr>
                <w:b/>
                <w:sz w:val="24"/>
                <w:szCs w:val="24"/>
                <w:lang w:eastAsia="en-US"/>
              </w:rPr>
              <w:t>Знание</w:t>
            </w:r>
            <w:r>
              <w:rPr>
                <w:sz w:val="24"/>
                <w:szCs w:val="24"/>
                <w:lang w:eastAsia="en-US"/>
              </w:rPr>
              <w:t xml:space="preserve"> нормативно-правовых документов для осуществления расчета финансово-экономических показателей</w:t>
            </w:r>
          </w:p>
          <w:p w:rsidR="0099032B" w:rsidRDefault="0099032B">
            <w:pPr>
              <w:spacing w:line="276" w:lineRule="auto"/>
              <w:rPr>
                <w:sz w:val="24"/>
                <w:szCs w:val="24"/>
                <w:lang w:eastAsia="en-US"/>
              </w:rPr>
            </w:pPr>
            <w:r>
              <w:rPr>
                <w:b/>
                <w:sz w:val="24"/>
                <w:szCs w:val="24"/>
                <w:lang w:eastAsia="en-US"/>
              </w:rPr>
              <w:t>Умение</w:t>
            </w:r>
            <w:r>
              <w:rPr>
                <w:sz w:val="24"/>
                <w:szCs w:val="24"/>
                <w:lang w:eastAsia="en-US"/>
              </w:rPr>
              <w:t xml:space="preserve"> использовать основные положения нормативно-правовых документов для анализа </w:t>
            </w:r>
            <w:r>
              <w:rPr>
                <w:sz w:val="24"/>
                <w:szCs w:val="24"/>
                <w:lang w:eastAsia="en-US"/>
              </w:rPr>
              <w:lastRenderedPageBreak/>
              <w:t>и расчетов показателей</w:t>
            </w: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rPr>
                <w:sz w:val="24"/>
                <w:szCs w:val="24"/>
                <w:lang w:eastAsia="en-US"/>
              </w:rPr>
            </w:pPr>
            <w:r>
              <w:rPr>
                <w:sz w:val="24"/>
                <w:szCs w:val="24"/>
                <w:lang w:eastAsia="en-US"/>
              </w:rPr>
              <w:t>2.</w:t>
            </w:r>
            <w:r>
              <w:rPr>
                <w:b/>
                <w:sz w:val="24"/>
                <w:szCs w:val="24"/>
                <w:lang w:eastAsia="en-US"/>
              </w:rPr>
              <w:t>Знание</w:t>
            </w:r>
            <w:r>
              <w:rPr>
                <w:sz w:val="24"/>
                <w:szCs w:val="24"/>
                <w:lang w:eastAsia="en-US"/>
              </w:rPr>
              <w:t xml:space="preserve"> методологии расчетов показателей на разных уровнях</w:t>
            </w:r>
          </w:p>
          <w:p w:rsidR="0099032B" w:rsidRDefault="0099032B">
            <w:pPr>
              <w:spacing w:line="276" w:lineRule="auto"/>
              <w:rPr>
                <w:sz w:val="24"/>
                <w:szCs w:val="24"/>
                <w:lang w:eastAsia="en-US"/>
              </w:rPr>
            </w:pPr>
            <w:r>
              <w:rPr>
                <w:b/>
                <w:sz w:val="24"/>
                <w:szCs w:val="24"/>
                <w:lang w:eastAsia="en-US"/>
              </w:rPr>
              <w:t>Умение</w:t>
            </w:r>
            <w:r>
              <w:rPr>
                <w:sz w:val="24"/>
                <w:szCs w:val="24"/>
                <w:lang w:eastAsia="en-US"/>
              </w:rPr>
              <w:t xml:space="preserve"> проводить критический анализ полученных результатов</w:t>
            </w: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rPr>
                <w:sz w:val="24"/>
                <w:szCs w:val="24"/>
                <w:lang w:eastAsia="en-US"/>
              </w:rPr>
            </w:pPr>
            <w:r>
              <w:rPr>
                <w:sz w:val="24"/>
                <w:szCs w:val="24"/>
                <w:lang w:eastAsia="en-US"/>
              </w:rPr>
              <w:t>3.</w:t>
            </w:r>
            <w:r>
              <w:rPr>
                <w:b/>
                <w:sz w:val="24"/>
                <w:szCs w:val="24"/>
                <w:lang w:eastAsia="en-US"/>
              </w:rPr>
              <w:t>Знание</w:t>
            </w:r>
            <w:r>
              <w:rPr>
                <w:sz w:val="24"/>
                <w:szCs w:val="24"/>
                <w:lang w:eastAsia="en-US"/>
              </w:rPr>
              <w:t xml:space="preserve"> методологии решения научно-исследовательских </w:t>
            </w:r>
            <w:r>
              <w:rPr>
                <w:sz w:val="24"/>
                <w:szCs w:val="24"/>
                <w:lang w:eastAsia="en-US"/>
              </w:rPr>
              <w:lastRenderedPageBreak/>
              <w:t>задач в области финансов и кредита.</w:t>
            </w:r>
          </w:p>
          <w:p w:rsidR="0099032B" w:rsidRDefault="0099032B">
            <w:pPr>
              <w:spacing w:line="276" w:lineRule="auto"/>
              <w:rPr>
                <w:sz w:val="24"/>
                <w:szCs w:val="24"/>
                <w:lang w:eastAsia="en-US"/>
              </w:rPr>
            </w:pPr>
            <w:r>
              <w:rPr>
                <w:b/>
                <w:sz w:val="24"/>
                <w:szCs w:val="24"/>
                <w:lang w:eastAsia="en-US"/>
              </w:rPr>
              <w:t>Умение</w:t>
            </w:r>
            <w:r>
              <w:rPr>
                <w:sz w:val="24"/>
                <w:szCs w:val="24"/>
                <w:lang w:eastAsia="en-US"/>
              </w:rPr>
              <w:t xml:space="preserve"> вырабатывать самостоятельные гипотезы решения научно - исследовательских задач в области финансов и кредита.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hd w:val="clear" w:color="auto" w:fill="FFFFFF"/>
              <w:spacing w:line="276" w:lineRule="auto"/>
              <w:rPr>
                <w:b/>
                <w:bCs/>
                <w:sz w:val="24"/>
                <w:szCs w:val="24"/>
                <w:lang w:eastAsia="en-US"/>
              </w:rPr>
            </w:pPr>
            <w:r>
              <w:rPr>
                <w:b/>
                <w:bCs/>
                <w:sz w:val="24"/>
                <w:szCs w:val="24"/>
                <w:lang w:eastAsia="en-US"/>
              </w:rPr>
              <w:lastRenderedPageBreak/>
              <w:t>Задание.</w:t>
            </w:r>
          </w:p>
          <w:p w:rsidR="0099032B" w:rsidRDefault="0099032B">
            <w:pPr>
              <w:shd w:val="clear" w:color="auto" w:fill="FFFFFF"/>
              <w:spacing w:line="276" w:lineRule="auto"/>
              <w:rPr>
                <w:sz w:val="24"/>
                <w:szCs w:val="24"/>
                <w:lang w:eastAsia="en-US"/>
              </w:rPr>
            </w:pPr>
            <w:r>
              <w:rPr>
                <w:sz w:val="24"/>
                <w:szCs w:val="24"/>
                <w:lang w:eastAsia="en-US"/>
              </w:rPr>
              <w:t>Составьте последовательность действий контрольно-счетного органа муниципального образования при проведении финансово-экономической экспертизы проекта постановления администрации муниципального образования о принятии расходного обязательства.</w:t>
            </w: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rPr>
                <w:b/>
                <w:bCs/>
                <w:sz w:val="24"/>
                <w:szCs w:val="24"/>
                <w:lang w:eastAsia="en-US"/>
              </w:rPr>
            </w:pPr>
            <w:r>
              <w:rPr>
                <w:b/>
                <w:bCs/>
                <w:sz w:val="24"/>
                <w:szCs w:val="24"/>
                <w:lang w:eastAsia="en-US"/>
              </w:rPr>
              <w:t>Задание.</w:t>
            </w:r>
          </w:p>
          <w:p w:rsidR="0099032B" w:rsidRDefault="0099032B">
            <w:pPr>
              <w:shd w:val="clear" w:color="auto" w:fill="FFFFFF"/>
              <w:spacing w:line="276" w:lineRule="auto"/>
              <w:rPr>
                <w:sz w:val="24"/>
                <w:szCs w:val="24"/>
                <w:lang w:eastAsia="en-US"/>
              </w:rPr>
            </w:pPr>
            <w:r>
              <w:rPr>
                <w:sz w:val="24"/>
                <w:szCs w:val="24"/>
                <w:lang w:eastAsia="en-US"/>
              </w:rPr>
              <w:t xml:space="preserve">      В рамках осуществления валютного контроля рассмотрите отдельные показатели для анализа и принятия решения:</w:t>
            </w:r>
          </w:p>
          <w:p w:rsidR="0099032B" w:rsidRDefault="0099032B">
            <w:pPr>
              <w:shd w:val="clear" w:color="auto" w:fill="FFFFFF"/>
              <w:spacing w:line="276" w:lineRule="auto"/>
              <w:ind w:left="720"/>
              <w:rPr>
                <w:sz w:val="24"/>
                <w:szCs w:val="24"/>
                <w:lang w:eastAsia="en-US"/>
              </w:rPr>
            </w:pPr>
            <w:r>
              <w:rPr>
                <w:sz w:val="24"/>
                <w:szCs w:val="24"/>
                <w:lang w:eastAsia="en-US"/>
              </w:rPr>
              <w:t xml:space="preserve">Собственный капитал банка составляет 2 500 000 тыс. руб. </w:t>
            </w:r>
          </w:p>
          <w:p w:rsidR="0099032B" w:rsidRDefault="0099032B">
            <w:pPr>
              <w:shd w:val="clear" w:color="auto" w:fill="FFFFFF"/>
              <w:spacing w:line="276" w:lineRule="auto"/>
              <w:ind w:left="720"/>
              <w:rPr>
                <w:sz w:val="24"/>
                <w:szCs w:val="24"/>
                <w:lang w:eastAsia="en-US"/>
              </w:rPr>
            </w:pPr>
            <w:r>
              <w:rPr>
                <w:sz w:val="24"/>
                <w:szCs w:val="24"/>
                <w:lang w:eastAsia="en-US"/>
              </w:rPr>
              <w:t>Валютный курс на отчетную дату:</w:t>
            </w:r>
          </w:p>
          <w:p w:rsidR="0099032B" w:rsidRDefault="0099032B">
            <w:pPr>
              <w:shd w:val="clear" w:color="auto" w:fill="FFFFFF"/>
              <w:spacing w:line="276" w:lineRule="auto"/>
              <w:ind w:left="720"/>
              <w:rPr>
                <w:sz w:val="24"/>
                <w:szCs w:val="24"/>
                <w:lang w:eastAsia="en-US"/>
              </w:rPr>
            </w:pPr>
            <w:r>
              <w:rPr>
                <w:sz w:val="24"/>
                <w:szCs w:val="24"/>
                <w:lang w:eastAsia="en-US"/>
              </w:rPr>
              <w:t>•</w:t>
            </w:r>
            <w:r>
              <w:rPr>
                <w:sz w:val="24"/>
                <w:szCs w:val="24"/>
                <w:lang w:eastAsia="en-US"/>
              </w:rPr>
              <w:tab/>
              <w:t>USD – 65</w:t>
            </w:r>
          </w:p>
          <w:p w:rsidR="0099032B" w:rsidRDefault="0099032B">
            <w:pPr>
              <w:shd w:val="clear" w:color="auto" w:fill="FFFFFF"/>
              <w:spacing w:line="276" w:lineRule="auto"/>
              <w:ind w:left="720"/>
              <w:rPr>
                <w:sz w:val="24"/>
                <w:szCs w:val="24"/>
                <w:lang w:eastAsia="en-US"/>
              </w:rPr>
            </w:pPr>
            <w:r>
              <w:rPr>
                <w:sz w:val="24"/>
                <w:szCs w:val="24"/>
                <w:lang w:eastAsia="en-US"/>
              </w:rPr>
              <w:t>•</w:t>
            </w:r>
            <w:r>
              <w:rPr>
                <w:sz w:val="24"/>
                <w:szCs w:val="24"/>
                <w:lang w:eastAsia="en-US"/>
              </w:rPr>
              <w:tab/>
            </w:r>
            <w:bookmarkStart w:id="7" w:name="_Hlk40639258"/>
            <w:r>
              <w:rPr>
                <w:sz w:val="24"/>
                <w:szCs w:val="24"/>
                <w:lang w:eastAsia="en-US"/>
              </w:rPr>
              <w:t>EURO</w:t>
            </w:r>
            <w:bookmarkEnd w:id="7"/>
            <w:r>
              <w:rPr>
                <w:sz w:val="24"/>
                <w:szCs w:val="24"/>
                <w:lang w:eastAsia="en-US"/>
              </w:rPr>
              <w:t xml:space="preserve"> – 70</w:t>
            </w:r>
          </w:p>
          <w:p w:rsidR="0099032B" w:rsidRDefault="0099032B">
            <w:pPr>
              <w:shd w:val="clear" w:color="auto" w:fill="FFFFFF"/>
              <w:spacing w:line="276" w:lineRule="auto"/>
              <w:ind w:left="720"/>
              <w:rPr>
                <w:sz w:val="24"/>
                <w:szCs w:val="24"/>
                <w:lang w:eastAsia="en-US"/>
              </w:rPr>
            </w:pPr>
            <w:r>
              <w:rPr>
                <w:sz w:val="24"/>
                <w:szCs w:val="24"/>
                <w:lang w:eastAsia="en-US"/>
              </w:rPr>
              <w:t>Банком осуществлены и отражены в балансе следующие операции в иностранной валюте:</w:t>
            </w:r>
          </w:p>
          <w:p w:rsidR="0099032B" w:rsidRDefault="0099032B">
            <w:pPr>
              <w:shd w:val="clear" w:color="auto" w:fill="FFFFFF"/>
              <w:spacing w:line="276" w:lineRule="auto"/>
              <w:ind w:left="720"/>
              <w:rPr>
                <w:sz w:val="24"/>
                <w:szCs w:val="24"/>
                <w:lang w:eastAsia="en-US"/>
              </w:rPr>
            </w:pPr>
            <w:r>
              <w:rPr>
                <w:sz w:val="24"/>
                <w:szCs w:val="24"/>
                <w:lang w:eastAsia="en-US"/>
              </w:rPr>
              <w:t>Операции в EURO:</w:t>
            </w:r>
          </w:p>
          <w:p w:rsidR="0099032B" w:rsidRDefault="0099032B">
            <w:pPr>
              <w:shd w:val="clear" w:color="auto" w:fill="FFFFFF"/>
              <w:spacing w:line="276" w:lineRule="auto"/>
              <w:ind w:left="720"/>
              <w:rPr>
                <w:sz w:val="24"/>
                <w:szCs w:val="24"/>
                <w:lang w:eastAsia="en-US"/>
              </w:rPr>
            </w:pPr>
            <w:r>
              <w:rPr>
                <w:sz w:val="24"/>
                <w:szCs w:val="24"/>
                <w:lang w:eastAsia="en-US"/>
              </w:rPr>
              <w:t xml:space="preserve">Привлечен межбанковский кредит – 2 000 </w:t>
            </w:r>
            <w:proofErr w:type="spellStart"/>
            <w:r>
              <w:rPr>
                <w:sz w:val="24"/>
                <w:szCs w:val="24"/>
                <w:lang w:eastAsia="en-US"/>
              </w:rPr>
              <w:t>тыс</w:t>
            </w:r>
            <w:proofErr w:type="spellEnd"/>
            <w:r>
              <w:rPr>
                <w:sz w:val="24"/>
                <w:szCs w:val="24"/>
                <w:lang w:eastAsia="en-US"/>
              </w:rPr>
              <w:t xml:space="preserve"> EURO;</w:t>
            </w:r>
          </w:p>
          <w:p w:rsidR="0099032B" w:rsidRDefault="0099032B">
            <w:pPr>
              <w:shd w:val="clear" w:color="auto" w:fill="FFFFFF"/>
              <w:spacing w:line="276" w:lineRule="auto"/>
              <w:ind w:left="720"/>
              <w:rPr>
                <w:sz w:val="24"/>
                <w:szCs w:val="24"/>
                <w:lang w:eastAsia="en-US"/>
              </w:rPr>
            </w:pPr>
            <w:r>
              <w:rPr>
                <w:sz w:val="24"/>
                <w:szCs w:val="24"/>
                <w:lang w:eastAsia="en-US"/>
              </w:rPr>
              <w:t>Выпущены облигации, номинированные в долларах США в сумме 1 000 тыс. EURO;</w:t>
            </w:r>
          </w:p>
          <w:p w:rsidR="0099032B" w:rsidRDefault="0099032B">
            <w:pPr>
              <w:shd w:val="clear" w:color="auto" w:fill="FFFFFF"/>
              <w:spacing w:line="276" w:lineRule="auto"/>
              <w:ind w:left="720"/>
              <w:rPr>
                <w:sz w:val="24"/>
                <w:szCs w:val="24"/>
                <w:lang w:eastAsia="en-US"/>
              </w:rPr>
            </w:pPr>
            <w:r>
              <w:rPr>
                <w:sz w:val="24"/>
                <w:szCs w:val="24"/>
                <w:lang w:eastAsia="en-US"/>
              </w:rPr>
              <w:t xml:space="preserve">Выданы кредиты на </w:t>
            </w:r>
            <w:proofErr w:type="gramStart"/>
            <w:r>
              <w:rPr>
                <w:sz w:val="24"/>
                <w:szCs w:val="24"/>
                <w:lang w:eastAsia="en-US"/>
              </w:rPr>
              <w:t>сумму  –</w:t>
            </w:r>
            <w:proofErr w:type="gramEnd"/>
            <w:r>
              <w:rPr>
                <w:sz w:val="24"/>
                <w:szCs w:val="24"/>
                <w:lang w:eastAsia="en-US"/>
              </w:rPr>
              <w:t xml:space="preserve"> 2 000 </w:t>
            </w:r>
            <w:proofErr w:type="spellStart"/>
            <w:r>
              <w:rPr>
                <w:sz w:val="24"/>
                <w:szCs w:val="24"/>
                <w:lang w:eastAsia="en-US"/>
              </w:rPr>
              <w:t>тыс</w:t>
            </w:r>
            <w:proofErr w:type="spellEnd"/>
            <w:r>
              <w:rPr>
                <w:sz w:val="24"/>
                <w:szCs w:val="24"/>
                <w:lang w:eastAsia="en-US"/>
              </w:rPr>
              <w:t xml:space="preserve"> EURO.</w:t>
            </w:r>
          </w:p>
          <w:p w:rsidR="0099032B" w:rsidRDefault="0099032B">
            <w:pPr>
              <w:shd w:val="clear" w:color="auto" w:fill="FFFFFF"/>
              <w:spacing w:line="276" w:lineRule="auto"/>
              <w:ind w:left="720"/>
              <w:rPr>
                <w:sz w:val="24"/>
                <w:szCs w:val="24"/>
                <w:lang w:eastAsia="en-US"/>
              </w:rPr>
            </w:pPr>
            <w:r>
              <w:rPr>
                <w:sz w:val="24"/>
                <w:szCs w:val="24"/>
                <w:lang w:eastAsia="en-US"/>
              </w:rPr>
              <w:t>Требуется.</w:t>
            </w:r>
          </w:p>
          <w:p w:rsidR="0099032B" w:rsidRDefault="0099032B">
            <w:pPr>
              <w:shd w:val="clear" w:color="auto" w:fill="FFFFFF"/>
              <w:spacing w:line="276" w:lineRule="auto"/>
              <w:ind w:left="720"/>
              <w:rPr>
                <w:sz w:val="24"/>
                <w:szCs w:val="24"/>
                <w:lang w:eastAsia="en-US"/>
              </w:rPr>
            </w:pPr>
            <w:r>
              <w:rPr>
                <w:sz w:val="24"/>
                <w:szCs w:val="24"/>
                <w:lang w:eastAsia="en-US"/>
              </w:rPr>
              <w:t xml:space="preserve">Определить размер открытой валютной позиции банка по EURO и балансирующей позиции в рублях, оценить соблюдение банком лимитов по каждой валюте, а также суммарного лимита ОВП (суммы всех длинных (коротких) открытых валютных позиций). </w:t>
            </w: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rPr>
                <w:b/>
                <w:bCs/>
                <w:sz w:val="24"/>
                <w:szCs w:val="24"/>
                <w:lang w:eastAsia="en-US"/>
              </w:rPr>
            </w:pPr>
            <w:r>
              <w:rPr>
                <w:b/>
                <w:bCs/>
                <w:sz w:val="24"/>
                <w:szCs w:val="24"/>
                <w:lang w:eastAsia="en-US"/>
              </w:rPr>
              <w:t>Задание.</w:t>
            </w:r>
          </w:p>
          <w:p w:rsidR="0099032B" w:rsidRDefault="0099032B">
            <w:pPr>
              <w:shd w:val="clear" w:color="auto" w:fill="FFFFFF"/>
              <w:spacing w:line="276" w:lineRule="auto"/>
              <w:rPr>
                <w:sz w:val="24"/>
                <w:szCs w:val="24"/>
                <w:lang w:eastAsia="en-US"/>
              </w:rPr>
            </w:pPr>
            <w:r>
              <w:rPr>
                <w:sz w:val="24"/>
                <w:szCs w:val="24"/>
                <w:lang w:eastAsia="en-US"/>
              </w:rPr>
              <w:t xml:space="preserve">1. Приведите примеры показателей деятельности органов бюджетного контроля (абсолютных и относительных, статических и динамических, количественных и качественных). </w:t>
            </w:r>
          </w:p>
          <w:p w:rsidR="0099032B" w:rsidRDefault="0099032B">
            <w:pPr>
              <w:shd w:val="clear" w:color="auto" w:fill="FFFFFF"/>
              <w:spacing w:line="276" w:lineRule="auto"/>
              <w:rPr>
                <w:sz w:val="24"/>
                <w:szCs w:val="24"/>
                <w:lang w:eastAsia="en-US"/>
              </w:rPr>
            </w:pPr>
            <w:r>
              <w:rPr>
                <w:sz w:val="24"/>
                <w:szCs w:val="24"/>
                <w:lang w:eastAsia="en-US"/>
              </w:rPr>
              <w:lastRenderedPageBreak/>
              <w:t xml:space="preserve">2. Проанализируйте проблемы классификации нарушений и недостатков, выявляемых органами бюджетного контроля. </w:t>
            </w:r>
          </w:p>
          <w:p w:rsidR="0099032B" w:rsidRDefault="0099032B">
            <w:pPr>
              <w:shd w:val="clear" w:color="auto" w:fill="FFFFFF"/>
              <w:spacing w:line="276" w:lineRule="auto"/>
              <w:rPr>
                <w:sz w:val="24"/>
                <w:szCs w:val="24"/>
                <w:lang w:eastAsia="en-US"/>
              </w:rPr>
            </w:pPr>
            <w:r>
              <w:rPr>
                <w:sz w:val="24"/>
                <w:szCs w:val="24"/>
                <w:lang w:eastAsia="en-US"/>
              </w:rPr>
              <w:t>3. Проанализируйте факторы, влияющие на эффективность бюджетного контроля; попытайтесь дополнить</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rFonts w:eastAsiaTheme="minorEastAsia"/>
                <w:b/>
                <w:sz w:val="24"/>
                <w:szCs w:val="24"/>
                <w:shd w:val="clear" w:color="auto" w:fill="FFFFFF"/>
                <w:lang w:eastAsia="en-US"/>
              </w:rPr>
              <w:lastRenderedPageBreak/>
              <w:t>Профиль «Казначейское дело»</w:t>
            </w:r>
            <w:r>
              <w:rPr>
                <w:rFonts w:eastAsiaTheme="minorEastAsia"/>
                <w:sz w:val="24"/>
                <w:szCs w:val="24"/>
                <w:shd w:val="clear" w:color="auto" w:fill="FFFFFF"/>
                <w:lang w:eastAsia="en-US"/>
              </w:rPr>
              <w:t xml:space="preserve"> </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Pr>
                <w:rFonts w:eastAsia="Calibri"/>
                <w:sz w:val="24"/>
                <w:szCs w:val="24"/>
                <w:lang w:eastAsia="en-US"/>
              </w:rPr>
            </w:pPr>
            <w:r>
              <w:rPr>
                <w:rFonts w:eastAsiaTheme="minorEastAsia"/>
                <w:sz w:val="24"/>
                <w:szCs w:val="24"/>
                <w:shd w:val="clear" w:color="auto" w:fill="FFFFFF"/>
                <w:lang w:eastAsia="en-US"/>
              </w:rPr>
              <w:t xml:space="preserve">ПКП-1 Способность применять казначейские технологии на макро- и микроуровнях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rsidP="007C513E">
            <w:pPr>
              <w:pStyle w:val="af6"/>
              <w:numPr>
                <w:ilvl w:val="0"/>
                <w:numId w:val="38"/>
              </w:numPr>
              <w:suppressAutoHyphens w:val="0"/>
              <w:spacing w:line="276" w:lineRule="auto"/>
              <w:ind w:left="63" w:firstLine="142"/>
              <w:contextualSpacing/>
              <w:rPr>
                <w:rFonts w:eastAsiaTheme="minorEastAsia"/>
                <w:sz w:val="24"/>
                <w:szCs w:val="24"/>
                <w:shd w:val="clear" w:color="auto" w:fill="FFFFFF"/>
                <w:lang w:eastAsia="en-US"/>
              </w:rPr>
            </w:pPr>
            <w:r>
              <w:rPr>
                <w:rFonts w:eastAsiaTheme="minorEastAsia"/>
                <w:sz w:val="24"/>
                <w:szCs w:val="24"/>
                <w:shd w:val="clear" w:color="auto" w:fill="FFFFFF"/>
                <w:lang w:eastAsia="en-US"/>
              </w:rPr>
              <w:t>Владеет приемами казначейского обслуживания и казначейского сопровождения.</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rsidP="007C513E">
            <w:pPr>
              <w:pStyle w:val="af6"/>
              <w:numPr>
                <w:ilvl w:val="0"/>
                <w:numId w:val="39"/>
              </w:numPr>
              <w:suppressAutoHyphens w:val="0"/>
              <w:spacing w:line="276" w:lineRule="auto"/>
              <w:ind w:left="63" w:firstLine="142"/>
              <w:contextualSpacing/>
              <w:rPr>
                <w:rFonts w:eastAsiaTheme="minorEastAsia"/>
                <w:sz w:val="24"/>
                <w:szCs w:val="24"/>
                <w:shd w:val="clear" w:color="auto" w:fill="FFFFFF"/>
                <w:lang w:eastAsia="en-US"/>
              </w:rPr>
            </w:pPr>
            <w:r>
              <w:rPr>
                <w:rFonts w:eastAsiaTheme="minorEastAsia"/>
                <w:sz w:val="24"/>
                <w:szCs w:val="24"/>
                <w:shd w:val="clear" w:color="auto" w:fill="FFFFFF"/>
                <w:lang w:eastAsia="en-US"/>
              </w:rPr>
              <w:t xml:space="preserve">Применяет инструменты </w:t>
            </w:r>
            <w:r>
              <w:rPr>
                <w:rFonts w:eastAsiaTheme="minorEastAsia"/>
                <w:sz w:val="24"/>
                <w:szCs w:val="24"/>
                <w:shd w:val="clear" w:color="auto" w:fill="FFFFFF"/>
                <w:lang w:eastAsia="en-US"/>
              </w:rPr>
              <w:lastRenderedPageBreak/>
              <w:t>риск-ориентированного казначейского сопровождения</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rsidP="007C513E">
            <w:pPr>
              <w:pStyle w:val="af6"/>
              <w:numPr>
                <w:ilvl w:val="0"/>
                <w:numId w:val="39"/>
              </w:numPr>
              <w:suppressAutoHyphens w:val="0"/>
              <w:spacing w:line="276" w:lineRule="auto"/>
              <w:ind w:left="63" w:firstLine="142"/>
              <w:contextualSpacing/>
              <w:rPr>
                <w:rFonts w:eastAsiaTheme="minorEastAsia"/>
                <w:sz w:val="24"/>
                <w:szCs w:val="24"/>
                <w:shd w:val="clear" w:color="auto" w:fill="FFFFFF"/>
                <w:lang w:eastAsia="en-US"/>
              </w:rPr>
            </w:pPr>
            <w:r>
              <w:rPr>
                <w:rFonts w:eastAsiaTheme="minorEastAsia"/>
                <w:sz w:val="24"/>
                <w:szCs w:val="24"/>
                <w:shd w:val="clear" w:color="auto" w:fill="FFFFFF"/>
                <w:lang w:eastAsia="en-US"/>
              </w:rPr>
              <w:t xml:space="preserve">Демонстрирует знания ведения казначейского учета, формирования отчетности по операциям казначейских платежей </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rsidP="007C513E">
            <w:pPr>
              <w:pStyle w:val="Style2"/>
              <w:numPr>
                <w:ilvl w:val="0"/>
                <w:numId w:val="39"/>
              </w:numPr>
              <w:suppressAutoHyphens/>
              <w:spacing w:line="240" w:lineRule="auto"/>
              <w:ind w:left="63" w:firstLine="142"/>
              <w:jc w:val="left"/>
              <w:rPr>
                <w:sz w:val="28"/>
                <w:szCs w:val="28"/>
                <w:lang w:eastAsia="en-US"/>
              </w:rPr>
            </w:pPr>
            <w:r>
              <w:rPr>
                <w:rFonts w:eastAsiaTheme="minorEastAsia"/>
                <w:shd w:val="clear" w:color="auto" w:fill="FFFFFF"/>
                <w:lang w:eastAsia="en-US"/>
              </w:rPr>
              <w:t>Классифицирует нарушения участников казначейского сопровождения.</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rsidP="007C513E">
            <w:pPr>
              <w:pStyle w:val="af6"/>
              <w:numPr>
                <w:ilvl w:val="0"/>
                <w:numId w:val="40"/>
              </w:numPr>
              <w:tabs>
                <w:tab w:val="left" w:pos="540"/>
              </w:tabs>
              <w:spacing w:line="276" w:lineRule="auto"/>
              <w:ind w:left="41" w:firstLine="141"/>
              <w:contextualSpacing/>
              <w:rPr>
                <w:sz w:val="24"/>
                <w:szCs w:val="24"/>
                <w:lang w:eastAsia="en-US"/>
              </w:rPr>
            </w:pPr>
            <w:r>
              <w:rPr>
                <w:b/>
                <w:bCs/>
                <w:sz w:val="24"/>
                <w:szCs w:val="24"/>
                <w:lang w:eastAsia="en-US"/>
              </w:rPr>
              <w:lastRenderedPageBreak/>
              <w:t>Знание</w:t>
            </w:r>
            <w:r>
              <w:rPr>
                <w:sz w:val="24"/>
                <w:szCs w:val="24"/>
                <w:lang w:eastAsia="en-US"/>
              </w:rPr>
              <w:t xml:space="preserve"> приёмов казначейского обслуживания и сопровождения.</w:t>
            </w:r>
          </w:p>
          <w:p w:rsidR="0099032B" w:rsidRDefault="0099032B">
            <w:pPr>
              <w:pStyle w:val="af6"/>
              <w:tabs>
                <w:tab w:val="left" w:pos="540"/>
              </w:tabs>
              <w:spacing w:line="276" w:lineRule="auto"/>
              <w:ind w:left="41" w:firstLine="141"/>
              <w:contextualSpacing/>
              <w:rPr>
                <w:color w:val="000000"/>
                <w:sz w:val="24"/>
                <w:szCs w:val="24"/>
                <w:lang w:eastAsia="en-US"/>
              </w:rPr>
            </w:pPr>
            <w:r>
              <w:rPr>
                <w:b/>
                <w:bCs/>
                <w:sz w:val="24"/>
                <w:szCs w:val="24"/>
                <w:lang w:eastAsia="en-US"/>
              </w:rPr>
              <w:t xml:space="preserve">Умение </w:t>
            </w:r>
            <w:r>
              <w:rPr>
                <w:sz w:val="24"/>
                <w:szCs w:val="24"/>
                <w:lang w:eastAsia="en-US"/>
              </w:rPr>
              <w:t>анализировать</w:t>
            </w:r>
            <w:r>
              <w:rPr>
                <w:color w:val="000000"/>
                <w:sz w:val="24"/>
                <w:szCs w:val="24"/>
                <w:lang w:eastAsia="en-US"/>
              </w:rPr>
              <w:t xml:space="preserve"> операции с денежными средствами участника казначейского сопровождения.</w:t>
            </w: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rsidP="007C513E">
            <w:pPr>
              <w:pStyle w:val="af6"/>
              <w:numPr>
                <w:ilvl w:val="0"/>
                <w:numId w:val="41"/>
              </w:numPr>
              <w:tabs>
                <w:tab w:val="left" w:pos="540"/>
              </w:tabs>
              <w:spacing w:line="276" w:lineRule="auto"/>
              <w:ind w:left="41" w:firstLine="141"/>
              <w:contextualSpacing/>
              <w:rPr>
                <w:sz w:val="24"/>
                <w:szCs w:val="24"/>
                <w:lang w:eastAsia="en-US"/>
              </w:rPr>
            </w:pPr>
            <w:r>
              <w:rPr>
                <w:b/>
                <w:bCs/>
                <w:sz w:val="24"/>
                <w:szCs w:val="24"/>
                <w:lang w:eastAsia="en-US"/>
              </w:rPr>
              <w:t xml:space="preserve">Знание </w:t>
            </w:r>
            <w:r>
              <w:rPr>
                <w:sz w:val="24"/>
                <w:szCs w:val="24"/>
                <w:lang w:eastAsia="en-US"/>
              </w:rPr>
              <w:t>инструментов риск-</w:t>
            </w:r>
            <w:r>
              <w:rPr>
                <w:sz w:val="24"/>
                <w:szCs w:val="24"/>
                <w:lang w:eastAsia="en-US"/>
              </w:rPr>
              <w:lastRenderedPageBreak/>
              <w:t>ориентированного казначейского сопровождения</w:t>
            </w:r>
          </w:p>
          <w:p w:rsidR="0099032B" w:rsidRDefault="0099032B">
            <w:pPr>
              <w:pStyle w:val="af6"/>
              <w:tabs>
                <w:tab w:val="left" w:pos="540"/>
              </w:tabs>
              <w:spacing w:line="276" w:lineRule="auto"/>
              <w:ind w:left="41" w:firstLine="141"/>
              <w:contextualSpacing/>
              <w:rPr>
                <w:b/>
                <w:bCs/>
                <w:sz w:val="24"/>
                <w:szCs w:val="24"/>
                <w:lang w:eastAsia="en-US"/>
              </w:rPr>
            </w:pPr>
            <w:r>
              <w:rPr>
                <w:b/>
                <w:bCs/>
                <w:sz w:val="24"/>
                <w:szCs w:val="24"/>
                <w:lang w:eastAsia="en-US"/>
              </w:rPr>
              <w:t xml:space="preserve">Умение </w:t>
            </w:r>
            <w:r>
              <w:rPr>
                <w:sz w:val="24"/>
                <w:szCs w:val="24"/>
                <w:lang w:eastAsia="en-US"/>
              </w:rPr>
              <w:t>анализировать деятельность</w:t>
            </w:r>
            <w:r>
              <w:rPr>
                <w:b/>
                <w:bCs/>
                <w:sz w:val="24"/>
                <w:szCs w:val="24"/>
                <w:lang w:eastAsia="en-US"/>
              </w:rPr>
              <w:t xml:space="preserve"> </w:t>
            </w:r>
            <w:r>
              <w:rPr>
                <w:color w:val="000000"/>
                <w:sz w:val="24"/>
                <w:szCs w:val="24"/>
                <w:lang w:eastAsia="en-US"/>
              </w:rPr>
              <w:t>по своевременному предупреждению и предотвращению финансовых нарушений участников системы казначейских платежей (бюджетный мониторинг).</w:t>
            </w:r>
            <w:r>
              <w:rPr>
                <w:b/>
                <w:bCs/>
                <w:sz w:val="24"/>
                <w:szCs w:val="24"/>
                <w:lang w:eastAsia="en-US"/>
              </w:rPr>
              <w:t xml:space="preserve"> </w:t>
            </w:r>
          </w:p>
          <w:p w:rsidR="0099032B" w:rsidRDefault="0099032B">
            <w:pPr>
              <w:pStyle w:val="af6"/>
              <w:tabs>
                <w:tab w:val="left" w:pos="540"/>
              </w:tabs>
              <w:spacing w:line="276" w:lineRule="auto"/>
              <w:ind w:left="41" w:firstLine="141"/>
              <w:contextualSpacing/>
              <w:rPr>
                <w:b/>
                <w:bCs/>
                <w:sz w:val="24"/>
                <w:szCs w:val="24"/>
                <w:lang w:eastAsia="en-US"/>
              </w:rPr>
            </w:pPr>
          </w:p>
          <w:p w:rsidR="0099032B" w:rsidRDefault="0099032B">
            <w:pPr>
              <w:suppressAutoHyphens w:val="0"/>
              <w:spacing w:line="276" w:lineRule="auto"/>
              <w:rPr>
                <w:rFonts w:eastAsiaTheme="minorEastAsia"/>
                <w:sz w:val="24"/>
                <w:szCs w:val="24"/>
                <w:shd w:val="clear" w:color="auto" w:fill="FFFFFF"/>
                <w:lang w:eastAsia="en-US"/>
              </w:rPr>
            </w:pPr>
            <w:r>
              <w:rPr>
                <w:bCs/>
                <w:sz w:val="24"/>
                <w:szCs w:val="24"/>
                <w:lang w:eastAsia="en-US"/>
              </w:rPr>
              <w:t>3.</w:t>
            </w:r>
            <w:r>
              <w:rPr>
                <w:b/>
                <w:bCs/>
                <w:sz w:val="24"/>
                <w:szCs w:val="24"/>
                <w:lang w:eastAsia="en-US"/>
              </w:rPr>
              <w:t xml:space="preserve"> Знание</w:t>
            </w:r>
            <w:r>
              <w:rPr>
                <w:sz w:val="24"/>
                <w:szCs w:val="24"/>
                <w:lang w:eastAsia="en-US"/>
              </w:rPr>
              <w:t xml:space="preserve"> </w:t>
            </w:r>
            <w:r>
              <w:rPr>
                <w:rFonts w:eastAsiaTheme="minorEastAsia"/>
                <w:sz w:val="24"/>
                <w:szCs w:val="24"/>
                <w:shd w:val="clear" w:color="auto" w:fill="FFFFFF"/>
                <w:lang w:eastAsia="en-US"/>
              </w:rPr>
              <w:t xml:space="preserve">ведения казначейского учета, формирования отчетности по операциям казначейских платежей </w:t>
            </w:r>
          </w:p>
          <w:p w:rsidR="0099032B" w:rsidRDefault="0099032B">
            <w:pPr>
              <w:spacing w:line="276" w:lineRule="auto"/>
              <w:rPr>
                <w:rFonts w:eastAsiaTheme="minorEastAsia"/>
                <w:sz w:val="24"/>
                <w:szCs w:val="24"/>
                <w:shd w:val="clear" w:color="auto" w:fill="FFFFFF"/>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структурировать нарушения участников казначейского сопровождения.</w:t>
            </w:r>
          </w:p>
          <w:p w:rsidR="0099032B" w:rsidRDefault="0099032B">
            <w:pPr>
              <w:pStyle w:val="af6"/>
              <w:spacing w:line="276" w:lineRule="auto"/>
              <w:ind w:left="41" w:firstLine="141"/>
              <w:rPr>
                <w:rFonts w:eastAsiaTheme="minorEastAsia"/>
                <w:sz w:val="24"/>
                <w:szCs w:val="24"/>
                <w:shd w:val="clear" w:color="auto" w:fill="FFFFFF"/>
                <w:lang w:eastAsia="en-US"/>
              </w:rPr>
            </w:pPr>
          </w:p>
          <w:p w:rsidR="0099032B" w:rsidRDefault="0099032B">
            <w:pPr>
              <w:pStyle w:val="af6"/>
              <w:spacing w:line="276" w:lineRule="auto"/>
              <w:ind w:left="41" w:firstLine="141"/>
              <w:rPr>
                <w:rFonts w:eastAsiaTheme="minorEastAsia"/>
                <w:sz w:val="24"/>
                <w:szCs w:val="24"/>
                <w:shd w:val="clear" w:color="auto" w:fill="FFFFFF"/>
                <w:lang w:eastAsia="en-US"/>
              </w:rPr>
            </w:pPr>
          </w:p>
          <w:p w:rsidR="0099032B" w:rsidRDefault="0099032B">
            <w:pPr>
              <w:suppressAutoHyphens w:val="0"/>
              <w:spacing w:line="276" w:lineRule="auto"/>
              <w:rPr>
                <w:rFonts w:eastAsiaTheme="minorEastAsia"/>
                <w:sz w:val="24"/>
                <w:szCs w:val="24"/>
                <w:shd w:val="clear" w:color="auto" w:fill="FFFFFF"/>
                <w:lang w:eastAsia="en-US"/>
              </w:rPr>
            </w:pPr>
            <w:r>
              <w:rPr>
                <w:bCs/>
                <w:sz w:val="24"/>
                <w:szCs w:val="24"/>
                <w:lang w:eastAsia="en-US"/>
              </w:rPr>
              <w:lastRenderedPageBreak/>
              <w:t>4.</w:t>
            </w:r>
            <w:r>
              <w:rPr>
                <w:b/>
                <w:bCs/>
                <w:sz w:val="24"/>
                <w:szCs w:val="24"/>
                <w:lang w:eastAsia="en-US"/>
              </w:rPr>
              <w:t xml:space="preserve"> Знание</w:t>
            </w:r>
            <w:r>
              <w:rPr>
                <w:sz w:val="24"/>
                <w:szCs w:val="24"/>
                <w:lang w:eastAsia="en-US"/>
              </w:rPr>
              <w:t xml:space="preserve"> состава участников </w:t>
            </w:r>
            <w:r>
              <w:rPr>
                <w:rFonts w:eastAsiaTheme="minorEastAsia"/>
                <w:sz w:val="24"/>
                <w:szCs w:val="24"/>
                <w:shd w:val="clear" w:color="auto" w:fill="FFFFFF"/>
                <w:lang w:eastAsia="en-US"/>
              </w:rPr>
              <w:t>казначейского сопровождения.</w:t>
            </w:r>
          </w:p>
          <w:p w:rsidR="0099032B" w:rsidRDefault="0099032B">
            <w:pPr>
              <w:pStyle w:val="af6"/>
              <w:spacing w:line="276" w:lineRule="auto"/>
              <w:ind w:left="41"/>
              <w:rPr>
                <w:sz w:val="24"/>
                <w:szCs w:val="24"/>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выявлять различные виды нарушений в казначейском сопровождении.</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hd w:val="clear" w:color="auto" w:fill="FFFFFF"/>
              <w:spacing w:line="276" w:lineRule="auto"/>
              <w:jc w:val="both"/>
              <w:rPr>
                <w:b/>
                <w:bCs/>
                <w:sz w:val="24"/>
                <w:szCs w:val="24"/>
                <w:lang w:eastAsia="en-US"/>
              </w:rPr>
            </w:pPr>
            <w:r>
              <w:rPr>
                <w:b/>
                <w:bCs/>
                <w:sz w:val="24"/>
                <w:szCs w:val="24"/>
                <w:lang w:eastAsia="en-US"/>
              </w:rPr>
              <w:lastRenderedPageBreak/>
              <w:t>Задание.</w:t>
            </w:r>
          </w:p>
          <w:p w:rsidR="0099032B" w:rsidRDefault="0099032B">
            <w:pPr>
              <w:shd w:val="clear" w:color="auto" w:fill="FFFFFF"/>
              <w:spacing w:line="276" w:lineRule="auto"/>
              <w:jc w:val="both"/>
              <w:rPr>
                <w:sz w:val="24"/>
                <w:szCs w:val="24"/>
                <w:lang w:eastAsia="en-US"/>
              </w:rPr>
            </w:pPr>
            <w:r>
              <w:rPr>
                <w:sz w:val="24"/>
                <w:szCs w:val="24"/>
                <w:lang w:eastAsia="en-US"/>
              </w:rPr>
              <w:t>Рассчитайте показатели по исполнению расходов. На текущий финансовый год в адрес казенного учреждения «Исправительная колония № 2» доведены лимиты бюджетных обязательств в сумме 371 505 р. Учреждением заключены договора, государственные контракты с юридическими лицами на текущий финансовый год в общей сумме на 275 299р. На лицевом счете получателя средств казенного учреждения «Исправительная колония № 2» отражены доведенные объемы финансирования в сумме 157 213 р. Оплата обязательств согласно заключенным договорам, государственным контрактам по состоянию на текущий день прошла в сумме 140 231 р. Определить: Остаток объема финансирования на конец текущего месяца. Остаток неиспользованного лимита бюджетных обязательств. Остаток неоплаченных бюджетных обязательств.</w:t>
            </w: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jc w:val="both"/>
              <w:rPr>
                <w:b/>
                <w:bCs/>
                <w:sz w:val="24"/>
                <w:szCs w:val="24"/>
                <w:lang w:eastAsia="en-US"/>
              </w:rPr>
            </w:pPr>
            <w:r>
              <w:rPr>
                <w:b/>
                <w:bCs/>
                <w:sz w:val="24"/>
                <w:szCs w:val="24"/>
                <w:lang w:eastAsia="en-US"/>
              </w:rPr>
              <w:t>Задание.</w:t>
            </w:r>
          </w:p>
          <w:p w:rsidR="0099032B" w:rsidRDefault="0099032B">
            <w:pPr>
              <w:shd w:val="clear" w:color="auto" w:fill="FFFFFF"/>
              <w:spacing w:line="276" w:lineRule="auto"/>
              <w:jc w:val="both"/>
              <w:rPr>
                <w:sz w:val="24"/>
                <w:szCs w:val="24"/>
                <w:lang w:eastAsia="en-US"/>
              </w:rPr>
            </w:pPr>
            <w:r>
              <w:rPr>
                <w:sz w:val="24"/>
                <w:szCs w:val="24"/>
                <w:lang w:eastAsia="en-US"/>
              </w:rPr>
              <w:t xml:space="preserve">Составьте схему порядка представления и утверждения сводной </w:t>
            </w:r>
            <w:r>
              <w:rPr>
                <w:sz w:val="24"/>
                <w:szCs w:val="24"/>
                <w:lang w:eastAsia="en-US"/>
              </w:rPr>
              <w:lastRenderedPageBreak/>
              <w:t xml:space="preserve">бюджетной росписи, воспользовавшись статьей 217 Бюджетного кодекса РФ. Определите разницу понятий "Исполнение бюджета" и "Кассовое исполнение бюджета". </w:t>
            </w:r>
          </w:p>
          <w:p w:rsidR="0099032B" w:rsidRDefault="0099032B">
            <w:pPr>
              <w:shd w:val="clear" w:color="auto" w:fill="FFFFFF"/>
              <w:spacing w:line="276" w:lineRule="auto"/>
              <w:jc w:val="both"/>
              <w:rPr>
                <w:sz w:val="24"/>
                <w:szCs w:val="24"/>
                <w:lang w:eastAsia="en-US"/>
              </w:rPr>
            </w:pPr>
            <w:r>
              <w:rPr>
                <w:sz w:val="24"/>
                <w:szCs w:val="24"/>
                <w:lang w:eastAsia="en-US"/>
              </w:rPr>
              <w:t xml:space="preserve">Дайте характеристику органов, осуществляющих исполнение бюджета и кассовое исполнение бюджета, покажите на схеме их права и обязанности, и взаимоотношения друг с другом. </w:t>
            </w: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jc w:val="both"/>
              <w:rPr>
                <w:b/>
                <w:bCs/>
                <w:sz w:val="24"/>
                <w:szCs w:val="24"/>
                <w:lang w:eastAsia="en-US"/>
              </w:rPr>
            </w:pPr>
            <w:r>
              <w:rPr>
                <w:b/>
                <w:bCs/>
                <w:sz w:val="24"/>
                <w:szCs w:val="24"/>
                <w:lang w:eastAsia="en-US"/>
              </w:rPr>
              <w:t>Задание.</w:t>
            </w:r>
          </w:p>
          <w:p w:rsidR="0099032B" w:rsidRDefault="0099032B">
            <w:pPr>
              <w:shd w:val="clear" w:color="auto" w:fill="FFFFFF"/>
              <w:spacing w:line="276" w:lineRule="auto"/>
              <w:jc w:val="both"/>
              <w:rPr>
                <w:sz w:val="24"/>
                <w:szCs w:val="24"/>
                <w:lang w:eastAsia="en-US"/>
              </w:rPr>
            </w:pPr>
            <w:r>
              <w:rPr>
                <w:sz w:val="24"/>
                <w:szCs w:val="24"/>
                <w:lang w:eastAsia="en-US"/>
              </w:rPr>
              <w:t>Предприятию А начислен земельный налог в сумме 1000 руб. за налоговый период. Решением финансового органа субъекта РФ предприятию А предоставлена отсрочка по уплате земельного налога в бюджет субъекта Российской Федерации в сумме 200 руб. Законодательством Российской Федерации о налогах и сборах и бюджетным законодательством Российской Федерации установлены следующие нормативы распределения земельного налога: • в федеральный бюджет - 30%; • бюджет субъекта Российской Федерации - 20%; • местный бюджет - 50%. Определить суммы распределения земельного налога по уровням бюджета бюджетной системы РФ</w:t>
            </w: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jc w:val="both"/>
              <w:rPr>
                <w:b/>
                <w:bCs/>
                <w:sz w:val="24"/>
                <w:szCs w:val="24"/>
                <w:lang w:eastAsia="en-US"/>
              </w:rPr>
            </w:pPr>
            <w:r>
              <w:rPr>
                <w:b/>
                <w:bCs/>
                <w:sz w:val="24"/>
                <w:szCs w:val="24"/>
                <w:lang w:eastAsia="en-US"/>
              </w:rPr>
              <w:t>Задание.</w:t>
            </w:r>
          </w:p>
          <w:p w:rsidR="0099032B" w:rsidRDefault="0099032B">
            <w:pPr>
              <w:shd w:val="clear" w:color="auto" w:fill="FFFFFF"/>
              <w:spacing w:line="276" w:lineRule="auto"/>
              <w:jc w:val="both"/>
              <w:rPr>
                <w:sz w:val="24"/>
                <w:szCs w:val="24"/>
                <w:lang w:eastAsia="en-US"/>
              </w:rPr>
            </w:pPr>
            <w:r>
              <w:rPr>
                <w:sz w:val="24"/>
                <w:szCs w:val="24"/>
                <w:lang w:eastAsia="en-US"/>
              </w:rPr>
              <w:lastRenderedPageBreak/>
              <w:t>Определите основные отличия порядка исполнения доходной части бюджетов разных уровней (федерального, региональных и местных). Составьте таблицу, характеризующую разграничение задач и функций финансовых, налоговых органов и органов федерального казначейства.</w:t>
            </w:r>
          </w:p>
          <w:p w:rsidR="0099032B" w:rsidRDefault="0099032B">
            <w:pPr>
              <w:shd w:val="clear" w:color="auto" w:fill="FFFFFF"/>
              <w:spacing w:line="276" w:lineRule="auto"/>
              <w:ind w:left="720" w:firstLine="517"/>
              <w:jc w:val="both"/>
              <w:rPr>
                <w:sz w:val="24"/>
                <w:szCs w:val="24"/>
                <w:lang w:eastAsia="en-US"/>
              </w:rPr>
            </w:pP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b/>
                <w:sz w:val="24"/>
                <w:szCs w:val="24"/>
                <w:lang w:eastAsia="en-US"/>
              </w:rPr>
              <w:lastRenderedPageBreak/>
              <w:t>Профиль «Финансовые рынки и финтех»</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sz w:val="24"/>
                <w:szCs w:val="24"/>
                <w:lang w:eastAsia="en-US"/>
              </w:rPr>
            </w:pPr>
            <w:r>
              <w:rPr>
                <w:sz w:val="24"/>
                <w:szCs w:val="24"/>
                <w:lang w:eastAsia="en-US"/>
              </w:rPr>
              <w:t>ПКП-1</w:t>
            </w:r>
          </w:p>
          <w:p w:rsidR="0099032B" w:rsidRDefault="0099032B">
            <w:pPr>
              <w:spacing w:line="276" w:lineRule="auto"/>
              <w:rPr>
                <w:rFonts w:eastAsia="Calibri"/>
                <w:sz w:val="24"/>
                <w:szCs w:val="24"/>
                <w:lang w:eastAsia="en-US"/>
              </w:rPr>
            </w:pPr>
            <w:r>
              <w:rPr>
                <w:sz w:val="24"/>
                <w:szCs w:val="24"/>
                <w:lang w:eastAsia="en-US"/>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w:t>
            </w:r>
            <w:r>
              <w:rPr>
                <w:sz w:val="24"/>
                <w:szCs w:val="24"/>
                <w:lang w:eastAsia="en-US"/>
              </w:rPr>
              <w:lastRenderedPageBreak/>
              <w:t xml:space="preserve">технологиях, и прогнозировать новые явления в деятельности субъектов финансового рынка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spacing w:line="276" w:lineRule="auto"/>
              <w:rPr>
                <w:rFonts w:eastAsia="Calibri"/>
                <w:sz w:val="24"/>
                <w:szCs w:val="24"/>
                <w:lang w:eastAsia="en-US"/>
              </w:rPr>
            </w:pPr>
            <w:r>
              <w:rPr>
                <w:rFonts w:eastAsia="Calibri"/>
                <w:sz w:val="24"/>
                <w:szCs w:val="24"/>
                <w:lang w:eastAsia="en-US"/>
              </w:rPr>
              <w:lastRenderedPageBreak/>
              <w:t>1. Владеет современным инструментарием анализа финансового рынка.</w:t>
            </w:r>
          </w:p>
          <w:p w:rsidR="0099032B" w:rsidRDefault="0099032B">
            <w:pPr>
              <w:suppressAutoHyphens w:val="0"/>
              <w:spacing w:line="276" w:lineRule="auto"/>
              <w:ind w:left="346"/>
              <w:rPr>
                <w:rFonts w:eastAsia="Calibri"/>
                <w:sz w:val="24"/>
                <w:szCs w:val="24"/>
                <w:lang w:eastAsia="en-US"/>
              </w:rPr>
            </w:pPr>
          </w:p>
          <w:p w:rsidR="0099032B" w:rsidRDefault="0099032B">
            <w:pPr>
              <w:suppressAutoHyphens w:val="0"/>
              <w:spacing w:line="276" w:lineRule="auto"/>
              <w:ind w:left="346"/>
              <w:rPr>
                <w:rFonts w:eastAsia="Calibri"/>
                <w:sz w:val="24"/>
                <w:szCs w:val="24"/>
                <w:lang w:eastAsia="en-US"/>
              </w:rPr>
            </w:pPr>
          </w:p>
          <w:p w:rsidR="0099032B" w:rsidRDefault="0099032B">
            <w:pPr>
              <w:suppressAutoHyphens w:val="0"/>
              <w:spacing w:line="276" w:lineRule="auto"/>
              <w:ind w:left="346"/>
              <w:rPr>
                <w:rFonts w:eastAsia="Calibri"/>
                <w:sz w:val="24"/>
                <w:szCs w:val="24"/>
                <w:lang w:eastAsia="en-US"/>
              </w:rPr>
            </w:pPr>
          </w:p>
          <w:p w:rsidR="0099032B" w:rsidRDefault="0099032B">
            <w:pPr>
              <w:suppressAutoHyphens w:val="0"/>
              <w:spacing w:line="276" w:lineRule="auto"/>
              <w:rPr>
                <w:rFonts w:eastAsia="Calibri"/>
                <w:sz w:val="24"/>
                <w:szCs w:val="24"/>
                <w:lang w:eastAsia="en-US"/>
              </w:rPr>
            </w:pPr>
            <w:r>
              <w:rPr>
                <w:rFonts w:eastAsia="Calibri"/>
                <w:sz w:val="24"/>
                <w:szCs w:val="24"/>
                <w:lang w:eastAsia="en-US"/>
              </w:rPr>
              <w:t>2. Применяет профессиональные знания для прогнозирования новых явлений на финансовых рынках.</w:t>
            </w:r>
          </w:p>
          <w:p w:rsidR="0099032B" w:rsidRDefault="0099032B">
            <w:pPr>
              <w:pStyle w:val="Style2"/>
              <w:suppressAutoHyphens/>
              <w:spacing w:line="240" w:lineRule="auto"/>
              <w:ind w:left="720" w:firstLine="0"/>
              <w:jc w:val="left"/>
              <w:rPr>
                <w:sz w:val="28"/>
                <w:szCs w:val="28"/>
                <w:lang w:eastAsia="en-US"/>
              </w:rPr>
            </w:pP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170"/>
              </w:tabs>
              <w:spacing w:line="276" w:lineRule="auto"/>
              <w:rPr>
                <w:sz w:val="24"/>
                <w:szCs w:val="28"/>
                <w:lang w:eastAsia="en-US"/>
              </w:rPr>
            </w:pPr>
            <w:r>
              <w:rPr>
                <w:bCs/>
                <w:sz w:val="24"/>
                <w:szCs w:val="28"/>
                <w:lang w:eastAsia="en-US"/>
              </w:rPr>
              <w:t>1.</w:t>
            </w:r>
            <w:r>
              <w:rPr>
                <w:b/>
                <w:bCs/>
                <w:sz w:val="24"/>
                <w:szCs w:val="28"/>
                <w:lang w:eastAsia="en-US"/>
              </w:rPr>
              <w:t xml:space="preserve"> Знание</w:t>
            </w:r>
            <w:r>
              <w:rPr>
                <w:sz w:val="24"/>
                <w:szCs w:val="28"/>
                <w:lang w:eastAsia="en-US"/>
              </w:rPr>
              <w:t xml:space="preserve"> инструментов анализа финансового рынка.</w:t>
            </w:r>
          </w:p>
          <w:p w:rsidR="0099032B" w:rsidRDefault="0099032B">
            <w:pPr>
              <w:pStyle w:val="af6"/>
              <w:tabs>
                <w:tab w:val="left" w:pos="170"/>
              </w:tabs>
              <w:spacing w:line="276" w:lineRule="auto"/>
              <w:ind w:left="28"/>
              <w:contextualSpacing/>
              <w:rPr>
                <w:sz w:val="24"/>
                <w:szCs w:val="28"/>
                <w:lang w:eastAsia="en-US"/>
              </w:rPr>
            </w:pPr>
            <w:r>
              <w:rPr>
                <w:b/>
                <w:bCs/>
                <w:sz w:val="24"/>
                <w:szCs w:val="28"/>
                <w:lang w:eastAsia="en-US"/>
              </w:rPr>
              <w:t>Умение</w:t>
            </w:r>
            <w:r>
              <w:rPr>
                <w:sz w:val="24"/>
                <w:szCs w:val="28"/>
                <w:lang w:eastAsia="en-US"/>
              </w:rPr>
              <w:t xml:space="preserve"> применять инструменты для проведения анализа финансового рынка.</w:t>
            </w:r>
          </w:p>
          <w:p w:rsidR="0099032B" w:rsidRDefault="0099032B">
            <w:pPr>
              <w:tabs>
                <w:tab w:val="left" w:pos="170"/>
              </w:tabs>
              <w:spacing w:line="276" w:lineRule="auto"/>
              <w:ind w:left="720"/>
              <w:contextualSpacing/>
              <w:rPr>
                <w:b/>
                <w:bCs/>
                <w:sz w:val="24"/>
                <w:szCs w:val="28"/>
                <w:lang w:eastAsia="en-US"/>
              </w:rPr>
            </w:pPr>
          </w:p>
          <w:p w:rsidR="0099032B" w:rsidRDefault="0099032B">
            <w:pPr>
              <w:tabs>
                <w:tab w:val="left" w:pos="170"/>
              </w:tabs>
              <w:spacing w:line="276" w:lineRule="auto"/>
              <w:rPr>
                <w:sz w:val="24"/>
                <w:szCs w:val="28"/>
                <w:lang w:eastAsia="en-US"/>
              </w:rPr>
            </w:pPr>
            <w:r>
              <w:rPr>
                <w:bCs/>
                <w:sz w:val="24"/>
                <w:szCs w:val="28"/>
                <w:lang w:eastAsia="en-US"/>
              </w:rPr>
              <w:t>2.</w:t>
            </w:r>
            <w:r>
              <w:rPr>
                <w:b/>
                <w:bCs/>
                <w:sz w:val="24"/>
                <w:szCs w:val="28"/>
                <w:lang w:eastAsia="en-US"/>
              </w:rPr>
              <w:t>Знание</w:t>
            </w:r>
            <w:r>
              <w:rPr>
                <w:sz w:val="24"/>
                <w:szCs w:val="28"/>
                <w:lang w:eastAsia="en-US"/>
              </w:rPr>
              <w:t xml:space="preserve"> основных понятий для моделирования и прогнозирования направлений развития отдельных сегментов финансового рынка.</w:t>
            </w:r>
          </w:p>
          <w:p w:rsidR="0099032B" w:rsidRDefault="0099032B">
            <w:pPr>
              <w:spacing w:line="276" w:lineRule="auto"/>
              <w:rPr>
                <w:sz w:val="24"/>
                <w:szCs w:val="24"/>
                <w:lang w:eastAsia="en-US"/>
              </w:rPr>
            </w:pPr>
            <w:r>
              <w:rPr>
                <w:b/>
                <w:bCs/>
                <w:sz w:val="24"/>
                <w:szCs w:val="28"/>
                <w:lang w:eastAsia="en-US"/>
              </w:rPr>
              <w:t>Умение</w:t>
            </w:r>
            <w:r>
              <w:rPr>
                <w:sz w:val="24"/>
                <w:szCs w:val="28"/>
                <w:lang w:eastAsia="en-US"/>
              </w:rPr>
              <w:t xml:space="preserve"> построения прогнозов развития </w:t>
            </w:r>
            <w:r>
              <w:rPr>
                <w:sz w:val="24"/>
                <w:szCs w:val="28"/>
                <w:lang w:eastAsia="en-US"/>
              </w:rPr>
              <w:lastRenderedPageBreak/>
              <w:t>финансовых рынков и построение рейтингов субъектов финансового рынка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jc w:val="both"/>
              <w:rPr>
                <w:sz w:val="24"/>
                <w:szCs w:val="21"/>
                <w:lang w:eastAsia="en-US"/>
              </w:rPr>
            </w:pPr>
            <w:r>
              <w:rPr>
                <w:b/>
                <w:bCs/>
                <w:sz w:val="24"/>
                <w:szCs w:val="21"/>
                <w:lang w:eastAsia="en-US"/>
              </w:rPr>
              <w:lastRenderedPageBreak/>
              <w:t>Задание</w:t>
            </w:r>
            <w:r>
              <w:rPr>
                <w:sz w:val="24"/>
                <w:szCs w:val="21"/>
                <w:lang w:eastAsia="en-US"/>
              </w:rPr>
              <w:t>.</w:t>
            </w:r>
          </w:p>
          <w:p w:rsidR="0099032B" w:rsidRDefault="0099032B">
            <w:pPr>
              <w:tabs>
                <w:tab w:val="left" w:pos="540"/>
              </w:tabs>
              <w:spacing w:line="276" w:lineRule="auto"/>
              <w:rPr>
                <w:sz w:val="24"/>
                <w:szCs w:val="21"/>
                <w:lang w:eastAsia="en-US"/>
              </w:rPr>
            </w:pPr>
            <w:r>
              <w:rPr>
                <w:sz w:val="24"/>
                <w:szCs w:val="21"/>
                <w:lang w:eastAsia="en-US"/>
              </w:rPr>
              <w:t>На основе публикуемых на официальном сайте Банка России данных банковского сектора России за два последних года, проанализируйте, какие виды кредитования в сегменте розничного кредитования были основным драйвером роста.</w:t>
            </w:r>
          </w:p>
          <w:p w:rsidR="0099032B" w:rsidRDefault="0099032B">
            <w:pPr>
              <w:tabs>
                <w:tab w:val="left" w:pos="540"/>
              </w:tabs>
              <w:spacing w:line="276" w:lineRule="auto"/>
              <w:rPr>
                <w:sz w:val="24"/>
                <w:szCs w:val="21"/>
                <w:lang w:eastAsia="en-US"/>
              </w:rPr>
            </w:pPr>
            <w:r>
              <w:rPr>
                <w:sz w:val="24"/>
                <w:szCs w:val="21"/>
                <w:lang w:eastAsia="en-US"/>
              </w:rPr>
              <w:t>Сформируйте ренкинг из Топ-10 крупнейших российских банков по критерию объема выданных ими ипотечных жилищных кредитов.</w:t>
            </w:r>
          </w:p>
          <w:p w:rsidR="0099032B" w:rsidRDefault="0099032B">
            <w:pPr>
              <w:tabs>
                <w:tab w:val="left" w:pos="540"/>
              </w:tabs>
              <w:spacing w:line="276" w:lineRule="auto"/>
              <w:ind w:left="234" w:firstLine="486"/>
              <w:contextualSpacing/>
              <w:rPr>
                <w:sz w:val="24"/>
                <w:szCs w:val="21"/>
                <w:lang w:eastAsia="en-US"/>
              </w:rPr>
            </w:pPr>
          </w:p>
          <w:p w:rsidR="0099032B" w:rsidRDefault="0099032B">
            <w:pPr>
              <w:tabs>
                <w:tab w:val="left" w:pos="540"/>
              </w:tabs>
              <w:spacing w:line="276" w:lineRule="auto"/>
              <w:jc w:val="both"/>
              <w:rPr>
                <w:b/>
                <w:bCs/>
                <w:sz w:val="24"/>
                <w:szCs w:val="21"/>
                <w:lang w:eastAsia="en-US"/>
              </w:rPr>
            </w:pPr>
            <w:r>
              <w:rPr>
                <w:b/>
                <w:bCs/>
                <w:sz w:val="24"/>
                <w:szCs w:val="21"/>
                <w:lang w:eastAsia="en-US"/>
              </w:rPr>
              <w:t>Задание.</w:t>
            </w:r>
          </w:p>
          <w:p w:rsidR="0099032B" w:rsidRDefault="0099032B">
            <w:pPr>
              <w:tabs>
                <w:tab w:val="left" w:pos="540"/>
              </w:tabs>
              <w:spacing w:line="276" w:lineRule="auto"/>
              <w:rPr>
                <w:sz w:val="24"/>
                <w:szCs w:val="21"/>
                <w:lang w:eastAsia="en-US"/>
              </w:rPr>
            </w:pPr>
            <w:r>
              <w:rPr>
                <w:sz w:val="24"/>
                <w:szCs w:val="21"/>
                <w:lang w:eastAsia="en-US"/>
              </w:rPr>
              <w:t>Банки осуществляют обслуживание своих клиентов или в отделениях, или с помощью дистанционных каналов.</w:t>
            </w:r>
          </w:p>
          <w:p w:rsidR="0099032B" w:rsidRDefault="0099032B">
            <w:pPr>
              <w:tabs>
                <w:tab w:val="left" w:pos="540"/>
              </w:tabs>
              <w:spacing w:line="276" w:lineRule="auto"/>
              <w:rPr>
                <w:sz w:val="24"/>
                <w:szCs w:val="21"/>
                <w:lang w:eastAsia="en-US"/>
              </w:rPr>
            </w:pPr>
            <w:r>
              <w:rPr>
                <w:sz w:val="24"/>
                <w:szCs w:val="21"/>
                <w:lang w:eastAsia="en-US"/>
              </w:rPr>
              <w:t>На основе публикуемых на официальном сайте Банка России данных банковского сектора России составьте ренкинги российских системно значимых банков за три последних года по критериям:</w:t>
            </w:r>
          </w:p>
          <w:p w:rsidR="0099032B" w:rsidRDefault="0099032B">
            <w:pPr>
              <w:tabs>
                <w:tab w:val="left" w:pos="540"/>
              </w:tabs>
              <w:spacing w:line="276" w:lineRule="auto"/>
              <w:ind w:left="234" w:firstLine="486"/>
              <w:contextualSpacing/>
              <w:rPr>
                <w:sz w:val="24"/>
                <w:szCs w:val="21"/>
                <w:lang w:eastAsia="en-US"/>
              </w:rPr>
            </w:pPr>
            <w:r>
              <w:rPr>
                <w:sz w:val="24"/>
                <w:szCs w:val="21"/>
                <w:lang w:eastAsia="en-US"/>
              </w:rPr>
              <w:t xml:space="preserve">-число филиалов и отделений, </w:t>
            </w:r>
          </w:p>
          <w:p w:rsidR="0099032B" w:rsidRDefault="0099032B">
            <w:pPr>
              <w:tabs>
                <w:tab w:val="left" w:pos="540"/>
              </w:tabs>
              <w:spacing w:line="276" w:lineRule="auto"/>
              <w:ind w:left="234" w:firstLine="486"/>
              <w:contextualSpacing/>
              <w:rPr>
                <w:sz w:val="24"/>
                <w:szCs w:val="21"/>
                <w:lang w:eastAsia="en-US"/>
              </w:rPr>
            </w:pPr>
            <w:r>
              <w:rPr>
                <w:sz w:val="24"/>
                <w:szCs w:val="21"/>
                <w:lang w:eastAsia="en-US"/>
              </w:rPr>
              <w:t>-валюта баланса.</w:t>
            </w:r>
          </w:p>
          <w:p w:rsidR="0099032B" w:rsidRDefault="0099032B">
            <w:pPr>
              <w:tabs>
                <w:tab w:val="left" w:pos="540"/>
              </w:tabs>
              <w:spacing w:line="276" w:lineRule="auto"/>
              <w:rPr>
                <w:sz w:val="24"/>
                <w:szCs w:val="21"/>
                <w:lang w:eastAsia="en-US"/>
              </w:rPr>
            </w:pPr>
            <w:r>
              <w:rPr>
                <w:sz w:val="24"/>
                <w:szCs w:val="21"/>
                <w:lang w:eastAsia="en-US"/>
              </w:rPr>
              <w:t xml:space="preserve">Проанализируйте динамику числа филиалов и отделений, а также </w:t>
            </w:r>
            <w:r>
              <w:rPr>
                <w:sz w:val="24"/>
                <w:szCs w:val="21"/>
                <w:lang w:eastAsia="en-US"/>
              </w:rPr>
              <w:lastRenderedPageBreak/>
              <w:t>динамику валюты баланса банков. Сопоставьте их и сформулируйте гипотезу о том, увеличивается ли у рассмотренных банков масштаб дистанционного банковского обслуживания.</w:t>
            </w:r>
          </w:p>
          <w:p w:rsidR="0099032B" w:rsidRDefault="0099032B">
            <w:pPr>
              <w:tabs>
                <w:tab w:val="left" w:pos="540"/>
              </w:tabs>
              <w:spacing w:line="276" w:lineRule="auto"/>
              <w:ind w:left="234" w:firstLine="486"/>
              <w:contextualSpacing/>
              <w:rPr>
                <w:sz w:val="24"/>
                <w:szCs w:val="21"/>
                <w:lang w:eastAsia="en-US"/>
              </w:rPr>
            </w:pP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b/>
                <w:sz w:val="24"/>
                <w:szCs w:val="24"/>
                <w:lang w:eastAsia="en-US"/>
              </w:rPr>
              <w:lastRenderedPageBreak/>
              <w:t>Профиль «Бизнес и финансы социальной сферы»</w:t>
            </w:r>
            <w:r>
              <w:rPr>
                <w:sz w:val="24"/>
                <w:szCs w:val="24"/>
                <w:lang w:eastAsia="en-US"/>
              </w:rPr>
              <w:t xml:space="preserve"> </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firstLine="142"/>
              <w:rPr>
                <w:rFonts w:eastAsia="Calibri"/>
                <w:sz w:val="24"/>
                <w:szCs w:val="24"/>
                <w:lang w:eastAsia="en-US"/>
              </w:rPr>
            </w:pPr>
            <w:r>
              <w:rPr>
                <w:sz w:val="24"/>
                <w:szCs w:val="24"/>
                <w:lang w:eastAsia="en-US"/>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w:t>
            </w:r>
            <w:r>
              <w:rPr>
                <w:sz w:val="24"/>
                <w:szCs w:val="24"/>
                <w:lang w:eastAsia="en-US"/>
              </w:rPr>
              <w:lastRenderedPageBreak/>
              <w:t>мира (ПКП-3)</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pStyle w:val="Style2"/>
              <w:suppressAutoHyphens/>
              <w:spacing w:line="240" w:lineRule="auto"/>
              <w:ind w:firstLine="0"/>
              <w:jc w:val="left"/>
              <w:rPr>
                <w:sz w:val="28"/>
                <w:szCs w:val="28"/>
                <w:lang w:eastAsia="en-US"/>
              </w:rPr>
            </w:pPr>
            <w:r>
              <w:rPr>
                <w:rStyle w:val="FontStyle12"/>
                <w:rFonts w:eastAsia="Calibri"/>
                <w:sz w:val="24"/>
                <w:szCs w:val="24"/>
                <w:lang w:eastAsia="en-US"/>
              </w:rPr>
              <w:lastRenderedPageBreak/>
              <w:t xml:space="preserve">1. Выявляет успешный </w:t>
            </w:r>
            <w:r>
              <w:rPr>
                <w:lang w:eastAsia="en-US"/>
              </w:rPr>
              <w:t>зарубежный опыт в целях совершенствования механизмов социальной политики.</w:t>
            </w: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2. Оценивает перспективность внедрения в России </w:t>
            </w:r>
            <w:r>
              <w:rPr>
                <w:rStyle w:val="FontStyle12"/>
                <w:rFonts w:eastAsia="Calibri"/>
                <w:sz w:val="24"/>
                <w:szCs w:val="24"/>
                <w:lang w:eastAsia="en-US"/>
              </w:rPr>
              <w:t xml:space="preserve">успешного </w:t>
            </w:r>
            <w:r>
              <w:rPr>
                <w:lang w:eastAsia="en-US"/>
              </w:rPr>
              <w:t xml:space="preserve">зарубежного опыта в целях совершенствования механизмов </w:t>
            </w:r>
            <w:r>
              <w:rPr>
                <w:lang w:eastAsia="en-US"/>
              </w:rPr>
              <w:lastRenderedPageBreak/>
              <w:t>социальной политики.</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практики социальной поддержки в зарубежных странах</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и адаптировать его отдельные элементы в отечественной практике</w:t>
            </w: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принципов и механизмов социальной поддержки</w:t>
            </w:r>
          </w:p>
          <w:p w:rsidR="0099032B" w:rsidRDefault="0099032B">
            <w:pPr>
              <w:spacing w:line="276" w:lineRule="auto"/>
              <w:rPr>
                <w:sz w:val="24"/>
                <w:szCs w:val="24"/>
                <w:lang w:eastAsia="en-US"/>
              </w:rPr>
            </w:pPr>
            <w:r>
              <w:rPr>
                <w:b/>
                <w:bCs/>
                <w:sz w:val="24"/>
                <w:szCs w:val="28"/>
                <w:lang w:eastAsia="en-US"/>
              </w:rPr>
              <w:t>Умение</w:t>
            </w:r>
            <w:r>
              <w:rPr>
                <w:sz w:val="24"/>
                <w:szCs w:val="28"/>
                <w:lang w:eastAsia="en-US"/>
              </w:rPr>
              <w:t xml:space="preserve"> оценивать возможности адаптации зарубежной практики</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ind w:left="92" w:firstLine="567"/>
              <w:rPr>
                <w:b/>
                <w:bCs/>
                <w:sz w:val="24"/>
                <w:szCs w:val="21"/>
                <w:lang w:val="en-US" w:eastAsia="en-US"/>
              </w:rPr>
            </w:pPr>
            <w:r>
              <w:rPr>
                <w:b/>
                <w:bCs/>
                <w:sz w:val="24"/>
                <w:szCs w:val="21"/>
                <w:lang w:eastAsia="en-US"/>
              </w:rPr>
              <w:t>Задание</w:t>
            </w:r>
            <w:r>
              <w:rPr>
                <w:b/>
                <w:bCs/>
                <w:sz w:val="24"/>
                <w:szCs w:val="21"/>
                <w:lang w:val="en-US" w:eastAsia="en-US"/>
              </w:rPr>
              <w:t>.</w:t>
            </w:r>
          </w:p>
          <w:p w:rsidR="0099032B" w:rsidRDefault="0099032B">
            <w:pPr>
              <w:spacing w:line="276" w:lineRule="auto"/>
              <w:ind w:left="92"/>
              <w:rPr>
                <w:sz w:val="24"/>
                <w:szCs w:val="21"/>
                <w:lang w:val="en-US" w:eastAsia="en-US"/>
              </w:rPr>
            </w:pPr>
            <w:r>
              <w:rPr>
                <w:sz w:val="24"/>
                <w:szCs w:val="21"/>
                <w:lang w:eastAsia="en-US"/>
              </w:rPr>
              <w:t>Наиболее</w:t>
            </w:r>
            <w:r>
              <w:rPr>
                <w:sz w:val="24"/>
                <w:szCs w:val="21"/>
                <w:lang w:val="en-US" w:eastAsia="en-US"/>
              </w:rPr>
              <w:t xml:space="preserve"> </w:t>
            </w:r>
            <w:r>
              <w:rPr>
                <w:sz w:val="24"/>
                <w:szCs w:val="21"/>
                <w:lang w:eastAsia="en-US"/>
              </w:rPr>
              <w:t>известные</w:t>
            </w:r>
            <w:r>
              <w:rPr>
                <w:sz w:val="24"/>
                <w:szCs w:val="21"/>
                <w:lang w:val="en-US" w:eastAsia="en-US"/>
              </w:rPr>
              <w:t xml:space="preserve"> </w:t>
            </w:r>
            <w:r>
              <w:rPr>
                <w:sz w:val="24"/>
                <w:szCs w:val="21"/>
                <w:lang w:eastAsia="en-US"/>
              </w:rPr>
              <w:t>на</w:t>
            </w:r>
            <w:r>
              <w:rPr>
                <w:sz w:val="24"/>
                <w:szCs w:val="21"/>
                <w:lang w:val="en-US" w:eastAsia="en-US"/>
              </w:rPr>
              <w:t xml:space="preserve"> </w:t>
            </w:r>
            <w:r>
              <w:rPr>
                <w:sz w:val="24"/>
                <w:szCs w:val="21"/>
                <w:lang w:eastAsia="en-US"/>
              </w:rPr>
              <w:t>глобальном</w:t>
            </w:r>
            <w:r>
              <w:rPr>
                <w:sz w:val="24"/>
                <w:szCs w:val="21"/>
                <w:lang w:val="en-US" w:eastAsia="en-US"/>
              </w:rPr>
              <w:t xml:space="preserve"> </w:t>
            </w:r>
            <w:r>
              <w:rPr>
                <w:sz w:val="24"/>
                <w:szCs w:val="21"/>
                <w:lang w:eastAsia="en-US"/>
              </w:rPr>
              <w:t>рынке</w:t>
            </w:r>
            <w:r>
              <w:rPr>
                <w:sz w:val="24"/>
                <w:szCs w:val="21"/>
                <w:lang w:val="en-US" w:eastAsia="en-US"/>
              </w:rPr>
              <w:t xml:space="preserve"> ESG-</w:t>
            </w:r>
            <w:r>
              <w:rPr>
                <w:sz w:val="24"/>
                <w:szCs w:val="21"/>
                <w:lang w:eastAsia="en-US"/>
              </w:rPr>
              <w:t>рейтинги</w:t>
            </w:r>
            <w:r>
              <w:rPr>
                <w:sz w:val="24"/>
                <w:szCs w:val="21"/>
                <w:lang w:val="en-US" w:eastAsia="en-US"/>
              </w:rPr>
              <w:t>: ‒ ISS ESG (Institutional Shareholder Services); ‒ ESG-</w:t>
            </w:r>
            <w:r>
              <w:rPr>
                <w:sz w:val="24"/>
                <w:szCs w:val="21"/>
                <w:lang w:eastAsia="en-US"/>
              </w:rPr>
              <w:t>рейтинги</w:t>
            </w:r>
            <w:r>
              <w:rPr>
                <w:sz w:val="24"/>
                <w:szCs w:val="21"/>
                <w:lang w:val="en-US" w:eastAsia="en-US"/>
              </w:rPr>
              <w:t xml:space="preserve"> Moody's, MSCI </w:t>
            </w:r>
            <w:r>
              <w:rPr>
                <w:sz w:val="24"/>
                <w:szCs w:val="21"/>
                <w:lang w:eastAsia="en-US"/>
              </w:rPr>
              <w:t>и</w:t>
            </w:r>
            <w:r>
              <w:rPr>
                <w:sz w:val="24"/>
                <w:szCs w:val="21"/>
                <w:lang w:val="en-US" w:eastAsia="en-US"/>
              </w:rPr>
              <w:t xml:space="preserve"> S&amp;P Global; ‒ </w:t>
            </w:r>
            <w:proofErr w:type="spellStart"/>
            <w:r>
              <w:rPr>
                <w:sz w:val="24"/>
                <w:szCs w:val="21"/>
                <w:lang w:val="en-US" w:eastAsia="en-US"/>
              </w:rPr>
              <w:t>Sustainalytics</w:t>
            </w:r>
            <w:proofErr w:type="spellEnd"/>
            <w:r>
              <w:rPr>
                <w:sz w:val="24"/>
                <w:szCs w:val="21"/>
                <w:lang w:val="en-US" w:eastAsia="en-US"/>
              </w:rPr>
              <w:t xml:space="preserve"> (</w:t>
            </w:r>
            <w:r>
              <w:rPr>
                <w:sz w:val="24"/>
                <w:szCs w:val="21"/>
                <w:lang w:eastAsia="en-US"/>
              </w:rPr>
              <w:t>подразделение</w:t>
            </w:r>
            <w:r>
              <w:rPr>
                <w:sz w:val="24"/>
                <w:szCs w:val="21"/>
                <w:lang w:val="en-US" w:eastAsia="en-US"/>
              </w:rPr>
              <w:t xml:space="preserve"> Morningstar); ‒ ESG scores (Bloomberg); ‒ Fitch Climate Vulnerability Scores (Fitch Ratings); ‒ FTSE Russell's ESG Ratings; ‒ CDP's Climate Change, Forests, and Water Security Scores. </w:t>
            </w:r>
          </w:p>
          <w:p w:rsidR="0099032B" w:rsidRDefault="0099032B">
            <w:pPr>
              <w:spacing w:line="276" w:lineRule="auto"/>
              <w:ind w:left="92" w:firstLine="567"/>
              <w:jc w:val="both"/>
              <w:rPr>
                <w:sz w:val="24"/>
                <w:szCs w:val="21"/>
                <w:lang w:eastAsia="en-US"/>
              </w:rPr>
            </w:pPr>
            <w:r>
              <w:rPr>
                <w:sz w:val="24"/>
                <w:szCs w:val="21"/>
                <w:lang w:eastAsia="en-US"/>
              </w:rPr>
              <w:t xml:space="preserve">Какие российские рейтинговые агентства присваивают </w:t>
            </w:r>
            <w:r>
              <w:rPr>
                <w:sz w:val="24"/>
                <w:szCs w:val="21"/>
                <w:lang w:val="en-US" w:eastAsia="en-US"/>
              </w:rPr>
              <w:t>ESG</w:t>
            </w:r>
            <w:r>
              <w:rPr>
                <w:sz w:val="24"/>
                <w:szCs w:val="21"/>
                <w:lang w:eastAsia="en-US"/>
              </w:rPr>
              <w:t xml:space="preserve"> рейтинги? Каковы особенности их методологии? Сопоставьте методические подходы российских и зарубежных рейтинговых агентств в сфере </w:t>
            </w:r>
            <w:r>
              <w:rPr>
                <w:sz w:val="24"/>
                <w:szCs w:val="21"/>
                <w:lang w:val="en-US" w:eastAsia="en-US"/>
              </w:rPr>
              <w:t>ESG</w:t>
            </w:r>
            <w:r>
              <w:rPr>
                <w:sz w:val="24"/>
                <w:szCs w:val="21"/>
                <w:lang w:eastAsia="en-US"/>
              </w:rPr>
              <w:t xml:space="preserve"> рейтингования.</w:t>
            </w:r>
          </w:p>
          <w:p w:rsidR="0099032B" w:rsidRDefault="0099032B">
            <w:pPr>
              <w:spacing w:line="276" w:lineRule="auto"/>
              <w:ind w:left="92" w:firstLine="567"/>
              <w:rPr>
                <w:sz w:val="24"/>
                <w:szCs w:val="21"/>
                <w:lang w:eastAsia="en-US"/>
              </w:rPr>
            </w:pPr>
          </w:p>
          <w:p w:rsidR="0099032B" w:rsidRDefault="0099032B">
            <w:pPr>
              <w:spacing w:line="276" w:lineRule="auto"/>
              <w:rPr>
                <w:b/>
                <w:bCs/>
                <w:sz w:val="24"/>
                <w:szCs w:val="21"/>
                <w:lang w:eastAsia="en-US"/>
              </w:rPr>
            </w:pPr>
            <w:r>
              <w:rPr>
                <w:b/>
                <w:bCs/>
                <w:sz w:val="24"/>
                <w:szCs w:val="21"/>
                <w:lang w:eastAsia="en-US"/>
              </w:rPr>
              <w:t>Задание.</w:t>
            </w:r>
          </w:p>
          <w:p w:rsidR="0099032B" w:rsidRDefault="0099032B">
            <w:pPr>
              <w:spacing w:line="276" w:lineRule="auto"/>
              <w:ind w:left="92"/>
              <w:rPr>
                <w:sz w:val="24"/>
                <w:szCs w:val="21"/>
                <w:lang w:eastAsia="en-US"/>
              </w:rPr>
            </w:pPr>
            <w:r>
              <w:rPr>
                <w:sz w:val="24"/>
                <w:szCs w:val="21"/>
                <w:lang w:eastAsia="en-US"/>
              </w:rPr>
              <w:t>Проанализируйте опубликованный в открытых источниках доклад Международной организации комиссий по ценным бумагам (IOSCO) «Доклад о ESG-рейтингах и поставщиках данных» (</w:t>
            </w:r>
            <w:proofErr w:type="spellStart"/>
            <w:r>
              <w:rPr>
                <w:sz w:val="24"/>
                <w:szCs w:val="21"/>
                <w:lang w:eastAsia="en-US"/>
              </w:rPr>
              <w:t>Environmental</w:t>
            </w:r>
            <w:proofErr w:type="spellEnd"/>
            <w:r>
              <w:rPr>
                <w:sz w:val="24"/>
                <w:szCs w:val="21"/>
                <w:lang w:eastAsia="en-US"/>
              </w:rPr>
              <w:t xml:space="preserve">, </w:t>
            </w:r>
            <w:proofErr w:type="spellStart"/>
            <w:r>
              <w:rPr>
                <w:sz w:val="24"/>
                <w:szCs w:val="21"/>
                <w:lang w:eastAsia="en-US"/>
              </w:rPr>
              <w:t>Social</w:t>
            </w:r>
            <w:proofErr w:type="spellEnd"/>
            <w:r>
              <w:rPr>
                <w:sz w:val="24"/>
                <w:szCs w:val="21"/>
                <w:lang w:eastAsia="en-US"/>
              </w:rPr>
              <w:t xml:space="preserve"> </w:t>
            </w:r>
            <w:proofErr w:type="spellStart"/>
            <w:r>
              <w:rPr>
                <w:sz w:val="24"/>
                <w:szCs w:val="21"/>
                <w:lang w:eastAsia="en-US"/>
              </w:rPr>
              <w:t>and</w:t>
            </w:r>
            <w:proofErr w:type="spellEnd"/>
            <w:r>
              <w:rPr>
                <w:sz w:val="24"/>
                <w:szCs w:val="21"/>
                <w:lang w:eastAsia="en-US"/>
              </w:rPr>
              <w:t xml:space="preserve"> </w:t>
            </w:r>
            <w:proofErr w:type="spellStart"/>
            <w:r>
              <w:rPr>
                <w:sz w:val="24"/>
                <w:szCs w:val="21"/>
                <w:lang w:eastAsia="en-US"/>
              </w:rPr>
              <w:t>Governance</w:t>
            </w:r>
            <w:proofErr w:type="spellEnd"/>
            <w:r>
              <w:rPr>
                <w:sz w:val="24"/>
                <w:szCs w:val="21"/>
                <w:lang w:eastAsia="en-US"/>
              </w:rPr>
              <w:t xml:space="preserve"> (ESG) </w:t>
            </w:r>
            <w:proofErr w:type="spellStart"/>
            <w:r>
              <w:rPr>
                <w:sz w:val="24"/>
                <w:szCs w:val="21"/>
                <w:lang w:eastAsia="en-US"/>
              </w:rPr>
              <w:t>Ratings</w:t>
            </w:r>
            <w:proofErr w:type="spellEnd"/>
            <w:r>
              <w:rPr>
                <w:sz w:val="24"/>
                <w:szCs w:val="21"/>
                <w:lang w:eastAsia="en-US"/>
              </w:rPr>
              <w:t xml:space="preserve"> </w:t>
            </w:r>
            <w:proofErr w:type="spellStart"/>
            <w:r>
              <w:rPr>
                <w:sz w:val="24"/>
                <w:szCs w:val="21"/>
                <w:lang w:eastAsia="en-US"/>
              </w:rPr>
              <w:t>and</w:t>
            </w:r>
            <w:proofErr w:type="spellEnd"/>
            <w:r>
              <w:rPr>
                <w:sz w:val="24"/>
                <w:szCs w:val="21"/>
                <w:lang w:eastAsia="en-US"/>
              </w:rPr>
              <w:t xml:space="preserve"> </w:t>
            </w:r>
            <w:proofErr w:type="spellStart"/>
            <w:r>
              <w:rPr>
                <w:sz w:val="24"/>
                <w:szCs w:val="21"/>
                <w:lang w:eastAsia="en-US"/>
              </w:rPr>
              <w:t>Data</w:t>
            </w:r>
            <w:proofErr w:type="spellEnd"/>
            <w:r>
              <w:rPr>
                <w:sz w:val="24"/>
                <w:szCs w:val="21"/>
                <w:lang w:eastAsia="en-US"/>
              </w:rPr>
              <w:t xml:space="preserve"> </w:t>
            </w:r>
            <w:proofErr w:type="spellStart"/>
            <w:r>
              <w:rPr>
                <w:sz w:val="24"/>
                <w:szCs w:val="21"/>
                <w:lang w:eastAsia="en-US"/>
              </w:rPr>
              <w:t>Products</w:t>
            </w:r>
            <w:proofErr w:type="spellEnd"/>
            <w:r>
              <w:rPr>
                <w:sz w:val="24"/>
                <w:szCs w:val="21"/>
                <w:lang w:eastAsia="en-US"/>
              </w:rPr>
              <w:t xml:space="preserve"> </w:t>
            </w:r>
            <w:proofErr w:type="spellStart"/>
            <w:r>
              <w:rPr>
                <w:sz w:val="24"/>
                <w:szCs w:val="21"/>
                <w:lang w:eastAsia="en-US"/>
              </w:rPr>
              <w:t>Providers</w:t>
            </w:r>
            <w:proofErr w:type="spellEnd"/>
            <w:r>
              <w:rPr>
                <w:sz w:val="24"/>
                <w:szCs w:val="21"/>
                <w:lang w:eastAsia="en-US"/>
              </w:rPr>
              <w:t>) и сформулируйте, какие рекомендации сформулированы относительно:</w:t>
            </w:r>
          </w:p>
          <w:p w:rsidR="0099032B" w:rsidRDefault="0099032B">
            <w:pPr>
              <w:spacing w:line="276" w:lineRule="auto"/>
              <w:ind w:left="92" w:firstLine="567"/>
              <w:rPr>
                <w:sz w:val="24"/>
                <w:szCs w:val="21"/>
                <w:lang w:eastAsia="en-US"/>
              </w:rPr>
            </w:pPr>
            <w:r>
              <w:rPr>
                <w:sz w:val="24"/>
                <w:szCs w:val="21"/>
                <w:lang w:eastAsia="en-US"/>
              </w:rPr>
              <w:t xml:space="preserve">- повышения надежности ESG-данных, </w:t>
            </w:r>
          </w:p>
          <w:p w:rsidR="0099032B" w:rsidRDefault="0099032B">
            <w:pPr>
              <w:spacing w:line="276" w:lineRule="auto"/>
              <w:ind w:left="92" w:firstLine="567"/>
              <w:rPr>
                <w:sz w:val="24"/>
                <w:szCs w:val="21"/>
                <w:lang w:eastAsia="en-US"/>
              </w:rPr>
            </w:pPr>
            <w:r>
              <w:rPr>
                <w:sz w:val="24"/>
                <w:szCs w:val="21"/>
                <w:lang w:eastAsia="en-US"/>
              </w:rPr>
              <w:lastRenderedPageBreak/>
              <w:t>- прозрачности методологий ESG-рейтингов,</w:t>
            </w:r>
          </w:p>
          <w:p w:rsidR="0099032B" w:rsidRDefault="0099032B">
            <w:pPr>
              <w:spacing w:line="276" w:lineRule="auto"/>
              <w:ind w:left="92" w:firstLine="567"/>
              <w:rPr>
                <w:sz w:val="24"/>
                <w:szCs w:val="21"/>
                <w:lang w:eastAsia="en-US"/>
              </w:rPr>
            </w:pPr>
            <w:r>
              <w:rPr>
                <w:sz w:val="24"/>
                <w:szCs w:val="21"/>
                <w:lang w:eastAsia="en-US"/>
              </w:rPr>
              <w:t>- компонентов ESG-рейтингов.</w:t>
            </w:r>
          </w:p>
          <w:p w:rsidR="0099032B" w:rsidRDefault="0099032B">
            <w:pPr>
              <w:spacing w:line="276" w:lineRule="auto"/>
              <w:ind w:left="92" w:firstLine="567"/>
              <w:rPr>
                <w:sz w:val="24"/>
                <w:szCs w:val="21"/>
                <w:lang w:eastAsia="en-US"/>
              </w:rPr>
            </w:pPr>
            <w:r>
              <w:rPr>
                <w:sz w:val="24"/>
                <w:szCs w:val="21"/>
                <w:lang w:eastAsia="en-US"/>
              </w:rPr>
              <w:t xml:space="preserve">Какие рекомендации целесообразно адаптировать к отечественной практике внедрения ESG рейтингов в целях совершенствования социальной политики. </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sz w:val="24"/>
                <w:szCs w:val="24"/>
                <w:lang w:eastAsia="en-US"/>
              </w:rPr>
            </w:pPr>
            <w:r>
              <w:rPr>
                <w:b/>
                <w:sz w:val="24"/>
                <w:szCs w:val="24"/>
                <w:lang w:eastAsia="en-US"/>
              </w:rPr>
              <w:lastRenderedPageBreak/>
              <w:t>Профиль</w:t>
            </w:r>
            <w:r>
              <w:rPr>
                <w:sz w:val="24"/>
                <w:szCs w:val="24"/>
                <w:lang w:eastAsia="en-US"/>
              </w:rPr>
              <w:t xml:space="preserve"> </w:t>
            </w:r>
            <w:r>
              <w:rPr>
                <w:b/>
                <w:sz w:val="24"/>
                <w:szCs w:val="24"/>
                <w:lang w:eastAsia="en-US"/>
              </w:rPr>
              <w:t>«Финансы и инвестиции» - очно-заочная форма</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sz w:val="24"/>
                <w:szCs w:val="24"/>
                <w:lang w:eastAsia="en-US"/>
              </w:rPr>
            </w:pPr>
            <w:r>
              <w:rPr>
                <w:sz w:val="24"/>
                <w:szCs w:val="24"/>
                <w:lang w:eastAsia="en-US"/>
              </w:rPr>
              <w:t>ПКП-1</w:t>
            </w:r>
          </w:p>
          <w:p w:rsidR="0099032B" w:rsidRDefault="0099032B">
            <w:pPr>
              <w:spacing w:line="276" w:lineRule="auto"/>
              <w:rPr>
                <w:rFonts w:eastAsia="Calibri"/>
                <w:sz w:val="24"/>
                <w:szCs w:val="24"/>
                <w:lang w:eastAsia="en-US"/>
              </w:rPr>
            </w:pPr>
            <w:r>
              <w:rPr>
                <w:sz w:val="24"/>
                <w:szCs w:val="24"/>
                <w:lang w:eastAsia="en-US"/>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pStyle w:val="Style2"/>
              <w:suppressAutoHyphens/>
              <w:spacing w:line="240" w:lineRule="auto"/>
              <w:ind w:firstLine="0"/>
              <w:jc w:val="left"/>
              <w:rPr>
                <w:sz w:val="28"/>
                <w:szCs w:val="28"/>
                <w:lang w:eastAsia="en-US"/>
              </w:rPr>
            </w:pPr>
            <w:r>
              <w:rPr>
                <w:rStyle w:val="FontStyle12"/>
                <w:sz w:val="24"/>
                <w:szCs w:val="24"/>
                <w:lang w:eastAsia="en-US"/>
              </w:rPr>
              <w:t>1. Систематизирует, структурирует и анализирует финансово</w:t>
            </w:r>
            <w:r>
              <w:rPr>
                <w:lang w:eastAsia="en-US"/>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p w:rsidR="0099032B" w:rsidRDefault="0099032B">
            <w:pPr>
              <w:pStyle w:val="Style2"/>
              <w:suppressAutoHyphens/>
              <w:spacing w:line="240" w:lineRule="auto"/>
              <w:ind w:left="720" w:firstLine="0"/>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2. Применяет профессиональные знания, современные методы и информационные </w:t>
            </w:r>
            <w:r>
              <w:rPr>
                <w:lang w:eastAsia="en-US"/>
              </w:rPr>
              <w:lastRenderedPageBreak/>
              <w:t>технологии для прогнозирования развития корпоративных и общественных финансов</w:t>
            </w:r>
          </w:p>
          <w:p w:rsidR="0099032B" w:rsidRDefault="0099032B">
            <w:pPr>
              <w:pStyle w:val="Style2"/>
              <w:suppressAutoHyphens/>
              <w:spacing w:line="240" w:lineRule="auto"/>
              <w:ind w:left="720" w:firstLine="0"/>
              <w:rPr>
                <w:sz w:val="28"/>
                <w:szCs w:val="28"/>
                <w:lang w:eastAsia="en-US"/>
              </w:rPr>
            </w:pP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jc w:val="both"/>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тенденций развития финансов, кредита и финансовых рынков</w:t>
            </w:r>
          </w:p>
          <w:p w:rsidR="0099032B" w:rsidRDefault="0099032B">
            <w:pPr>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информацию для характеристики текущего развития финансового рынка.</w:t>
            </w: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4"/>
                <w:lang w:eastAsia="en-US"/>
              </w:rPr>
            </w:pPr>
            <w:r>
              <w:rPr>
                <w:sz w:val="24"/>
                <w:szCs w:val="28"/>
                <w:lang w:eastAsia="en-US"/>
              </w:rPr>
              <w:t xml:space="preserve"> </w:t>
            </w:r>
          </w:p>
          <w:p w:rsidR="0099032B" w:rsidRDefault="0099032B">
            <w:pPr>
              <w:rPr>
                <w:sz w:val="24"/>
                <w:szCs w:val="24"/>
                <w:lang w:eastAsia="en-US"/>
              </w:rPr>
            </w:pPr>
          </w:p>
          <w:p w:rsidR="0099032B" w:rsidRDefault="0099032B">
            <w:pPr>
              <w:rPr>
                <w:sz w:val="24"/>
                <w:szCs w:val="24"/>
                <w:lang w:eastAsia="en-US"/>
              </w:rPr>
            </w:pPr>
          </w:p>
          <w:p w:rsidR="0099032B" w:rsidRDefault="0099032B">
            <w:pPr>
              <w:tabs>
                <w:tab w:val="left" w:pos="540"/>
              </w:tabs>
              <w:jc w:val="both"/>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современных методов и информационных технологий.</w:t>
            </w:r>
          </w:p>
          <w:p w:rsidR="0099032B" w:rsidRDefault="0099032B">
            <w:pPr>
              <w:rPr>
                <w:b/>
                <w:color w:val="00B050"/>
                <w:sz w:val="24"/>
                <w:szCs w:val="28"/>
                <w:lang w:eastAsia="en-US"/>
              </w:rPr>
            </w:pPr>
            <w:r>
              <w:rPr>
                <w:b/>
                <w:bCs/>
                <w:sz w:val="24"/>
                <w:szCs w:val="28"/>
                <w:lang w:eastAsia="en-US"/>
              </w:rPr>
              <w:t>Умение</w:t>
            </w:r>
            <w:r>
              <w:rPr>
                <w:sz w:val="24"/>
                <w:szCs w:val="28"/>
                <w:lang w:eastAsia="en-US"/>
              </w:rPr>
              <w:t xml:space="preserve"> прогнозировать </w:t>
            </w:r>
            <w:r>
              <w:rPr>
                <w:sz w:val="24"/>
                <w:szCs w:val="28"/>
                <w:lang w:eastAsia="en-US"/>
              </w:rPr>
              <w:lastRenderedPageBreak/>
              <w:t>развитие корпоративных и общественных финансов.</w:t>
            </w:r>
          </w:p>
          <w:p w:rsidR="0099032B" w:rsidRDefault="0099032B">
            <w:pPr>
              <w:ind w:firstLine="708"/>
              <w:rPr>
                <w:sz w:val="24"/>
                <w:szCs w:val="24"/>
                <w:lang w:eastAsia="en-US"/>
              </w:rPr>
            </w:pP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jc w:val="both"/>
              <w:rPr>
                <w:b/>
                <w:bCs/>
                <w:sz w:val="24"/>
                <w:szCs w:val="24"/>
                <w:lang w:eastAsia="en-US"/>
              </w:rPr>
            </w:pPr>
            <w:r>
              <w:rPr>
                <w:b/>
                <w:bCs/>
                <w:sz w:val="24"/>
                <w:szCs w:val="24"/>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На основе публикуемых на официальном сайте Банка России данных банковского сектора России за последние два года, проанализируйте динамику учетной цены на золото.</w:t>
            </w:r>
          </w:p>
          <w:p w:rsidR="0099032B" w:rsidRDefault="0099032B">
            <w:pPr>
              <w:spacing w:line="276" w:lineRule="auto"/>
              <w:ind w:left="92"/>
              <w:jc w:val="both"/>
              <w:rPr>
                <w:sz w:val="24"/>
                <w:szCs w:val="21"/>
                <w:lang w:eastAsia="en-US"/>
              </w:rPr>
            </w:pPr>
            <w:r>
              <w:rPr>
                <w:sz w:val="24"/>
                <w:szCs w:val="21"/>
                <w:lang w:eastAsia="en-US"/>
              </w:rPr>
              <w:t>На основе полученных аналитических данных сформулируйте рекомендации о целесообразности инвестиций в золото и рекомендуемых сроках инвестирования.</w:t>
            </w: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tabs>
                <w:tab w:val="left" w:pos="540"/>
              </w:tabs>
              <w:spacing w:line="276" w:lineRule="auto"/>
              <w:jc w:val="both"/>
              <w:rPr>
                <w:b/>
                <w:bCs/>
                <w:sz w:val="24"/>
                <w:szCs w:val="24"/>
                <w:lang w:eastAsia="en-US"/>
              </w:rPr>
            </w:pPr>
            <w:r>
              <w:rPr>
                <w:b/>
                <w:bCs/>
                <w:sz w:val="24"/>
                <w:szCs w:val="24"/>
                <w:lang w:eastAsia="en-US"/>
              </w:rPr>
              <w:t>Задание.</w:t>
            </w:r>
          </w:p>
          <w:p w:rsidR="0099032B" w:rsidRDefault="0099032B">
            <w:pPr>
              <w:spacing w:line="276" w:lineRule="auto"/>
              <w:ind w:left="92"/>
              <w:jc w:val="both"/>
              <w:rPr>
                <w:b/>
                <w:sz w:val="24"/>
                <w:szCs w:val="24"/>
                <w:lang w:eastAsia="en-US"/>
              </w:rPr>
            </w:pPr>
            <w:r>
              <w:rPr>
                <w:sz w:val="24"/>
                <w:szCs w:val="24"/>
                <w:lang w:eastAsia="en-US"/>
              </w:rPr>
              <w:t>В Инвестиционную компанию поступил запрос на финансовую консультацию по следующей ситуации. Чистая прибыль АО «</w:t>
            </w:r>
            <w:proofErr w:type="spellStart"/>
            <w:r>
              <w:rPr>
                <w:sz w:val="24"/>
                <w:szCs w:val="24"/>
                <w:lang w:eastAsia="en-US"/>
              </w:rPr>
              <w:t>Техносервис</w:t>
            </w:r>
            <w:proofErr w:type="spellEnd"/>
            <w:r>
              <w:rPr>
                <w:sz w:val="24"/>
                <w:szCs w:val="24"/>
                <w:lang w:eastAsia="en-US"/>
              </w:rPr>
              <w:t xml:space="preserve">-Авиа» составила 1 000 000 рублей. Акции этого общества </w:t>
            </w:r>
            <w:r>
              <w:rPr>
                <w:sz w:val="24"/>
                <w:szCs w:val="24"/>
                <w:lang w:eastAsia="en-US"/>
              </w:rPr>
              <w:lastRenderedPageBreak/>
              <w:t>(их выпущено 4 000 штук) продаются на рынке по цене 2000 рублей за акцию. Рассчитайте показатель дохода на акцию (EPS) и коэффициент р/е.</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sz w:val="24"/>
                <w:szCs w:val="24"/>
                <w:lang w:eastAsia="en-US"/>
              </w:rPr>
            </w:pPr>
            <w:r>
              <w:rPr>
                <w:b/>
                <w:sz w:val="24"/>
                <w:szCs w:val="24"/>
                <w:lang w:eastAsia="en-US"/>
              </w:rPr>
              <w:lastRenderedPageBreak/>
              <w:t>Профиль «</w:t>
            </w:r>
            <w:r>
              <w:rPr>
                <w:b/>
                <w:color w:val="000000"/>
                <w:sz w:val="24"/>
                <w:szCs w:val="24"/>
                <w:lang w:eastAsia="en-US"/>
              </w:rPr>
              <w:t>Финансы и управление финансовыми активами</w:t>
            </w:r>
            <w:r>
              <w:rPr>
                <w:b/>
                <w:sz w:val="24"/>
                <w:szCs w:val="24"/>
                <w:lang w:eastAsia="en-US"/>
              </w:rPr>
              <w:t>»</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color w:val="000000"/>
                <w:sz w:val="24"/>
                <w:szCs w:val="24"/>
                <w:lang w:eastAsia="en-US"/>
              </w:rPr>
              <w:t xml:space="preserve">ПКП-1 </w:t>
            </w:r>
            <w:r>
              <w:rPr>
                <w:sz w:val="24"/>
                <w:szCs w:val="24"/>
                <w:lang w:eastAsia="en-US"/>
              </w:rPr>
              <w:t xml:space="preserve">Способность собирать и обобщать данные, необходимые для характеристики состояния общественных, корпоративных и личных финансов </w:t>
            </w:r>
          </w:p>
          <w:p w:rsidR="0099032B" w:rsidRDefault="0099032B">
            <w:pPr>
              <w:spacing w:line="276" w:lineRule="auto"/>
              <w:ind w:left="82" w:firstLine="142"/>
              <w:rPr>
                <w:rFonts w:eastAsia="Calibri"/>
                <w:sz w:val="24"/>
                <w:szCs w:val="24"/>
                <w:lang w:eastAsia="en-US"/>
              </w:rPr>
            </w:pP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 xml:space="preserve">2. Демонстрирует владение </w:t>
            </w:r>
            <w:r>
              <w:rPr>
                <w:sz w:val="24"/>
                <w:szCs w:val="24"/>
                <w:lang w:eastAsia="en-US"/>
              </w:rPr>
              <w:lastRenderedPageBreak/>
              <w:t>современными информационными технологиями для решения задач управления финансами на макро- и микроуровне.</w:t>
            </w:r>
          </w:p>
          <w:p w:rsidR="0099032B" w:rsidRDefault="0099032B">
            <w:pPr>
              <w:pStyle w:val="Style2"/>
              <w:suppressAutoHyphens/>
              <w:spacing w:line="240" w:lineRule="auto"/>
              <w:ind w:firstLine="0"/>
              <w:jc w:val="left"/>
              <w:rPr>
                <w:sz w:val="28"/>
                <w:szCs w:val="28"/>
                <w:lang w:eastAsia="en-US"/>
              </w:rPr>
            </w:pPr>
            <w:r>
              <w:rPr>
                <w:lang w:eastAsia="en-US"/>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подходов к оценке </w:t>
            </w:r>
            <w:r>
              <w:rPr>
                <w:sz w:val="24"/>
                <w:szCs w:val="24"/>
                <w:lang w:eastAsia="en-US"/>
              </w:rPr>
              <w:t>состояния финансов и финансовых активов публично-правовых образований, корпораций и домохозяйств.</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искать и систематизировать исходных данных для построения прогнозов, стратегий, планов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современных информационных </w:t>
            </w:r>
            <w:r>
              <w:rPr>
                <w:sz w:val="24"/>
                <w:szCs w:val="28"/>
                <w:lang w:eastAsia="en-US"/>
              </w:rPr>
              <w:lastRenderedPageBreak/>
              <w:t>технологий.</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использовать информационных технологий для решения управленческих задач разных уровней.</w:t>
            </w: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rPr>
                <w:sz w:val="24"/>
                <w:szCs w:val="24"/>
                <w:lang w:eastAsia="en-US"/>
              </w:rPr>
            </w:pPr>
            <w:r>
              <w:rPr>
                <w:sz w:val="24"/>
                <w:szCs w:val="28"/>
                <w:lang w:eastAsia="en-US"/>
              </w:rPr>
              <w:t>3.</w:t>
            </w:r>
            <w:r>
              <w:rPr>
                <w:b/>
                <w:bCs/>
                <w:sz w:val="24"/>
                <w:szCs w:val="28"/>
                <w:lang w:eastAsia="en-US"/>
              </w:rPr>
              <w:t>Знание</w:t>
            </w:r>
            <w:r>
              <w:rPr>
                <w:sz w:val="24"/>
                <w:szCs w:val="28"/>
                <w:lang w:eastAsia="en-US"/>
              </w:rPr>
              <w:t xml:space="preserve"> основных проблем и тенденций развития финансовых активов корпораций и домохозяйств. </w:t>
            </w:r>
            <w:r>
              <w:rPr>
                <w:b/>
                <w:bCs/>
                <w:sz w:val="24"/>
                <w:szCs w:val="28"/>
                <w:lang w:eastAsia="en-US"/>
              </w:rPr>
              <w:t xml:space="preserve">Умение </w:t>
            </w:r>
            <w:r>
              <w:rPr>
                <w:sz w:val="24"/>
                <w:szCs w:val="28"/>
                <w:lang w:eastAsia="en-US"/>
              </w:rPr>
              <w:t>проводить исследования современных направлений развития финансов.</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ind w:left="234" w:firstLine="486"/>
              <w:contextualSpacing/>
              <w:jc w:val="both"/>
              <w:rPr>
                <w:b/>
                <w:sz w:val="24"/>
                <w:szCs w:val="24"/>
                <w:lang w:eastAsia="en-US"/>
              </w:rPr>
            </w:pPr>
            <w:r>
              <w:rPr>
                <w:b/>
                <w:sz w:val="24"/>
                <w:szCs w:val="24"/>
                <w:lang w:eastAsia="en-US"/>
              </w:rPr>
              <w:lastRenderedPageBreak/>
              <w:t>Задание.</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Сформируйте две группы показателей, оценивающих уровень кредитоспособности субъектов Российской Федерации и муниципальных образований:</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1) группа показателей, характеризующих деятельность органов власти и местного самоуправления;</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2) группа показателей, характеризующих уровень развития региона.</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Разработайте комплексное обоснование, почему задача создания и внедрения методологии оценки кредитоспособности субъектов Российской Федерации и муниципальных образований на современном этапе становится стратегически важной для российских банков, развивающих свои финансовые продукты и услуги.</w:t>
            </w: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tabs>
                <w:tab w:val="left" w:pos="540"/>
              </w:tabs>
              <w:spacing w:line="276" w:lineRule="auto"/>
              <w:ind w:left="720" w:firstLine="234"/>
              <w:contextualSpacing/>
              <w:rPr>
                <w:b/>
                <w:sz w:val="24"/>
                <w:szCs w:val="24"/>
                <w:lang w:eastAsia="en-US"/>
              </w:rPr>
            </w:pPr>
            <w:r>
              <w:rPr>
                <w:b/>
                <w:sz w:val="24"/>
                <w:szCs w:val="24"/>
                <w:lang w:eastAsia="en-US"/>
              </w:rPr>
              <w:t>Задание.</w:t>
            </w:r>
          </w:p>
          <w:p w:rsidR="0099032B" w:rsidRDefault="0099032B" w:rsidP="007C513E">
            <w:pPr>
              <w:pStyle w:val="af6"/>
              <w:numPr>
                <w:ilvl w:val="0"/>
                <w:numId w:val="42"/>
              </w:numPr>
              <w:suppressAutoHyphens w:val="0"/>
              <w:spacing w:line="252" w:lineRule="auto"/>
              <w:ind w:left="0" w:firstLine="34"/>
              <w:contextualSpacing/>
              <w:jc w:val="both"/>
              <w:rPr>
                <w:sz w:val="24"/>
                <w:szCs w:val="24"/>
                <w:lang w:eastAsia="en-US"/>
              </w:rPr>
            </w:pPr>
            <w:r>
              <w:rPr>
                <w:sz w:val="24"/>
                <w:szCs w:val="24"/>
                <w:lang w:eastAsia="en-US"/>
              </w:rPr>
              <w:t xml:space="preserve">В системе </w:t>
            </w:r>
            <w:proofErr w:type="spellStart"/>
            <w:r>
              <w:rPr>
                <w:sz w:val="24"/>
                <w:szCs w:val="24"/>
                <w:lang w:eastAsia="en-US"/>
              </w:rPr>
              <w:t>Thomson</w:t>
            </w:r>
            <w:proofErr w:type="spellEnd"/>
            <w:r>
              <w:rPr>
                <w:sz w:val="24"/>
                <w:szCs w:val="24"/>
                <w:lang w:eastAsia="en-US"/>
              </w:rPr>
              <w:t xml:space="preserve"> </w:t>
            </w:r>
            <w:proofErr w:type="spellStart"/>
            <w:r>
              <w:rPr>
                <w:sz w:val="24"/>
                <w:szCs w:val="24"/>
                <w:lang w:eastAsia="en-US"/>
              </w:rPr>
              <w:t>Reuters</w:t>
            </w:r>
            <w:proofErr w:type="spellEnd"/>
            <w:r>
              <w:rPr>
                <w:sz w:val="24"/>
                <w:szCs w:val="24"/>
                <w:lang w:eastAsia="en-US"/>
              </w:rPr>
              <w:t xml:space="preserve"> </w:t>
            </w:r>
            <w:proofErr w:type="spellStart"/>
            <w:r>
              <w:rPr>
                <w:sz w:val="24"/>
                <w:szCs w:val="24"/>
                <w:lang w:eastAsia="en-US"/>
              </w:rPr>
              <w:t>Eikon</w:t>
            </w:r>
            <w:proofErr w:type="spellEnd"/>
            <w:r>
              <w:rPr>
                <w:sz w:val="24"/>
                <w:szCs w:val="24"/>
                <w:lang w:eastAsia="en-US"/>
              </w:rPr>
              <w:t xml:space="preserve">/ </w:t>
            </w:r>
            <w:r>
              <w:rPr>
                <w:sz w:val="24"/>
                <w:szCs w:val="24"/>
                <w:lang w:val="en-US" w:eastAsia="en-US"/>
              </w:rPr>
              <w:t>Bloomberg</w:t>
            </w:r>
            <w:r>
              <w:rPr>
                <w:sz w:val="24"/>
                <w:szCs w:val="24"/>
                <w:lang w:eastAsia="en-US"/>
              </w:rPr>
              <w:t xml:space="preserve"> (Томсон </w:t>
            </w:r>
            <w:proofErr w:type="spellStart"/>
            <w:r>
              <w:rPr>
                <w:sz w:val="24"/>
                <w:szCs w:val="24"/>
                <w:lang w:eastAsia="en-US"/>
              </w:rPr>
              <w:t>Рейтерс</w:t>
            </w:r>
            <w:proofErr w:type="spellEnd"/>
            <w:r>
              <w:rPr>
                <w:sz w:val="24"/>
                <w:szCs w:val="24"/>
                <w:lang w:eastAsia="en-US"/>
              </w:rPr>
              <w:t xml:space="preserve">, далее </w:t>
            </w:r>
            <w:r>
              <w:rPr>
                <w:sz w:val="24"/>
                <w:szCs w:val="24"/>
                <w:lang w:eastAsia="en-US"/>
              </w:rPr>
              <w:lastRenderedPageBreak/>
              <w:t>сокращенно ТР / Блумберг) выберите банк из топ-50 российских банков.</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Выведите его баланс по МСФО (</w:t>
            </w:r>
            <w:r>
              <w:rPr>
                <w:sz w:val="24"/>
                <w:szCs w:val="24"/>
                <w:lang w:val="en-US" w:eastAsia="en-US"/>
              </w:rPr>
              <w:t>in</w:t>
            </w:r>
            <w:r w:rsidRPr="0099032B">
              <w:rPr>
                <w:sz w:val="24"/>
                <w:szCs w:val="24"/>
                <w:lang w:eastAsia="en-US"/>
              </w:rPr>
              <w:t xml:space="preserve"> </w:t>
            </w:r>
            <w:r>
              <w:rPr>
                <w:sz w:val="24"/>
                <w:szCs w:val="24"/>
                <w:lang w:val="en-US" w:eastAsia="en-US"/>
              </w:rPr>
              <w:t>report</w:t>
            </w:r>
            <w:r>
              <w:rPr>
                <w:sz w:val="24"/>
                <w:szCs w:val="24"/>
                <w:lang w:eastAsia="en-US"/>
              </w:rPr>
              <w:t>) и отчет о финансовых результатах.</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Задайте в системе ТР/Блумберг баланс в форме, содержащей структурные доли статей баланса.</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Проанализируйте структуру пассивов баланса выбранного банка.</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Проанализируйте структуру активов баланса выбранного банка.</w:t>
            </w:r>
          </w:p>
          <w:p w:rsidR="0099032B" w:rsidRDefault="0099032B">
            <w:pPr>
              <w:pStyle w:val="af6"/>
              <w:suppressAutoHyphens w:val="0"/>
              <w:spacing w:line="252" w:lineRule="auto"/>
              <w:ind w:left="34"/>
              <w:contextualSpacing/>
              <w:jc w:val="both"/>
              <w:rPr>
                <w:sz w:val="24"/>
                <w:szCs w:val="24"/>
                <w:lang w:eastAsia="en-US"/>
              </w:rPr>
            </w:pPr>
          </w:p>
          <w:p w:rsidR="0099032B" w:rsidRDefault="0099032B">
            <w:pPr>
              <w:tabs>
                <w:tab w:val="left" w:pos="540"/>
              </w:tabs>
              <w:spacing w:line="276" w:lineRule="auto"/>
              <w:ind w:left="720" w:firstLine="234"/>
              <w:contextualSpacing/>
              <w:rPr>
                <w:b/>
                <w:sz w:val="24"/>
                <w:szCs w:val="24"/>
                <w:lang w:eastAsia="en-US"/>
              </w:rPr>
            </w:pPr>
            <w:r>
              <w:rPr>
                <w:b/>
                <w:sz w:val="24"/>
                <w:szCs w:val="24"/>
                <w:lang w:eastAsia="en-US"/>
              </w:rPr>
              <w:t>Задание.</w:t>
            </w:r>
          </w:p>
          <w:p w:rsidR="0099032B" w:rsidRDefault="0099032B">
            <w:pPr>
              <w:suppressAutoHyphens w:val="0"/>
              <w:spacing w:line="252" w:lineRule="auto"/>
              <w:ind w:left="92" w:firstLine="268"/>
              <w:contextualSpacing/>
              <w:jc w:val="both"/>
              <w:rPr>
                <w:sz w:val="24"/>
                <w:szCs w:val="24"/>
                <w:lang w:eastAsia="en-US"/>
              </w:rPr>
            </w:pPr>
            <w:r>
              <w:rPr>
                <w:sz w:val="24"/>
                <w:szCs w:val="24"/>
                <w:lang w:eastAsia="en-US"/>
              </w:rPr>
              <w:t>Задайте в системе ТР/Блумберг формирование и вывод Отчета о финансовых результатах крупного российского банка из Топ-10 в форме, содержащей структурные доли статей доходов и расходов.</w:t>
            </w:r>
          </w:p>
          <w:p w:rsidR="0099032B" w:rsidRDefault="0099032B">
            <w:pPr>
              <w:suppressAutoHyphens w:val="0"/>
              <w:spacing w:line="252" w:lineRule="auto"/>
              <w:ind w:left="92" w:firstLine="268"/>
              <w:contextualSpacing/>
              <w:jc w:val="both"/>
              <w:rPr>
                <w:sz w:val="24"/>
                <w:szCs w:val="24"/>
                <w:lang w:eastAsia="en-US"/>
              </w:rPr>
            </w:pPr>
            <w:r>
              <w:rPr>
                <w:sz w:val="24"/>
                <w:szCs w:val="24"/>
                <w:lang w:eastAsia="en-US"/>
              </w:rPr>
              <w:t>Проанализируйте структуру отчета о финансовых результатах выбранного банка.</w:t>
            </w:r>
          </w:p>
          <w:p w:rsidR="0099032B" w:rsidRDefault="0099032B">
            <w:pPr>
              <w:suppressAutoHyphens w:val="0"/>
              <w:spacing w:line="252" w:lineRule="auto"/>
              <w:ind w:left="92" w:firstLine="268"/>
              <w:contextualSpacing/>
              <w:jc w:val="both"/>
              <w:rPr>
                <w:sz w:val="24"/>
                <w:szCs w:val="24"/>
                <w:lang w:eastAsia="en-US"/>
              </w:rPr>
            </w:pPr>
            <w:r>
              <w:rPr>
                <w:sz w:val="24"/>
                <w:szCs w:val="24"/>
                <w:lang w:eastAsia="en-US"/>
              </w:rPr>
              <w:t>Выгрузите полученные формы Баланса и Отчета о финансовых результатах в Е</w:t>
            </w:r>
            <w:proofErr w:type="spellStart"/>
            <w:r>
              <w:rPr>
                <w:sz w:val="24"/>
                <w:szCs w:val="24"/>
                <w:lang w:val="en-US" w:eastAsia="en-US"/>
              </w:rPr>
              <w:t>xcel</w:t>
            </w:r>
            <w:proofErr w:type="spellEnd"/>
            <w:r>
              <w:rPr>
                <w:sz w:val="24"/>
                <w:szCs w:val="24"/>
                <w:lang w:eastAsia="en-US"/>
              </w:rPr>
              <w:t xml:space="preserve"> в динамике по следующим годам: 2000г., 2005г., 2010г., 2015г., 2020г., 2022</w:t>
            </w:r>
          </w:p>
          <w:p w:rsidR="0099032B" w:rsidRDefault="0099032B">
            <w:pPr>
              <w:spacing w:line="276" w:lineRule="auto"/>
              <w:ind w:left="92" w:firstLine="268"/>
              <w:rPr>
                <w:b/>
                <w:sz w:val="24"/>
                <w:szCs w:val="24"/>
                <w:lang w:eastAsia="en-US"/>
              </w:rPr>
            </w:pPr>
            <w:r>
              <w:rPr>
                <w:sz w:val="24"/>
                <w:szCs w:val="24"/>
                <w:lang w:eastAsia="en-US"/>
              </w:rPr>
              <w:t>Проанализируйте динамику изменения структурных долей (основное внимание уделяется наибольшим структурным долям) активов, пассивов, доходов, расходов, а также динамику финансового результата выбранного банка. Интерпретируйте полученные показатели и их динамику.</w:t>
            </w:r>
          </w:p>
        </w:tc>
        <w:bookmarkStart w:id="8" w:name="_GoBack"/>
        <w:bookmarkEnd w:id="8"/>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pacing w:line="276" w:lineRule="auto"/>
              <w:jc w:val="both"/>
              <w:rPr>
                <w:b/>
                <w:sz w:val="24"/>
                <w:szCs w:val="24"/>
                <w:lang w:eastAsia="en-US"/>
              </w:rPr>
            </w:pPr>
            <w:r>
              <w:rPr>
                <w:b/>
                <w:sz w:val="24"/>
                <w:szCs w:val="24"/>
                <w:lang w:eastAsia="en-US"/>
              </w:rPr>
              <w:lastRenderedPageBreak/>
              <w:t>Профиль: «Финансы и банковское дело»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E7556F" w:rsidRDefault="00E7556F">
            <w:pPr>
              <w:suppressAutoHyphens w:val="0"/>
              <w:jc w:val="both"/>
              <w:rPr>
                <w:sz w:val="24"/>
                <w:szCs w:val="24"/>
                <w:lang w:eastAsia="en-US"/>
              </w:rPr>
            </w:pPr>
            <w:r>
              <w:rPr>
                <w:sz w:val="24"/>
                <w:szCs w:val="24"/>
                <w:lang w:eastAsia="en-US"/>
              </w:rPr>
              <w:t>ПКП-1</w:t>
            </w:r>
          </w:p>
          <w:p w:rsidR="0099032B" w:rsidRPr="0099032B" w:rsidRDefault="0099032B">
            <w:pPr>
              <w:suppressAutoHyphens w:val="0"/>
              <w:jc w:val="both"/>
              <w:rPr>
                <w:sz w:val="24"/>
                <w:szCs w:val="24"/>
                <w:lang w:eastAsia="en-US"/>
              </w:rPr>
            </w:pPr>
            <w:r w:rsidRPr="0099032B">
              <w:rPr>
                <w:sz w:val="24"/>
                <w:szCs w:val="24"/>
                <w:lang w:eastAsia="en-US"/>
              </w:rPr>
              <w:t xml:space="preserve">Способность выполнять профессиональные обязанности в процессе текущей </w:t>
            </w:r>
            <w:r w:rsidRPr="0099032B">
              <w:rPr>
                <w:sz w:val="24"/>
                <w:szCs w:val="24"/>
                <w:lang w:eastAsia="en-US"/>
              </w:rPr>
              <w:lastRenderedPageBreak/>
              <w:t>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147"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rsidP="007C513E">
            <w:pPr>
              <w:pStyle w:val="af6"/>
              <w:widowControl/>
              <w:numPr>
                <w:ilvl w:val="0"/>
                <w:numId w:val="44"/>
              </w:numPr>
              <w:tabs>
                <w:tab w:val="left" w:pos="343"/>
              </w:tabs>
              <w:suppressAutoHyphens w:val="0"/>
              <w:ind w:left="0" w:firstLine="0"/>
              <w:contextualSpacing/>
              <w:jc w:val="both"/>
              <w:rPr>
                <w:sz w:val="24"/>
                <w:szCs w:val="24"/>
                <w:lang w:eastAsia="en-US"/>
              </w:rPr>
            </w:pPr>
            <w:r w:rsidRPr="0099032B">
              <w:rPr>
                <w:sz w:val="24"/>
                <w:szCs w:val="24"/>
                <w:lang w:eastAsia="en-US"/>
              </w:rPr>
              <w:lastRenderedPageBreak/>
              <w:t xml:space="preserve">Демонстрирует выполнение профессиональных обязанностей в процессе текущей деятельности </w:t>
            </w:r>
            <w:r w:rsidRPr="0099032B">
              <w:rPr>
                <w:sz w:val="24"/>
                <w:szCs w:val="24"/>
                <w:lang w:eastAsia="en-US"/>
              </w:rPr>
              <w:lastRenderedPageBreak/>
              <w:t>финансово-кредитных институтов, иных организаций различных отраслей экономики, финансовых органов, публично-правовых образований.</w:t>
            </w:r>
          </w:p>
          <w:p w:rsidR="0099032B" w:rsidRPr="0099032B" w:rsidRDefault="0099032B">
            <w:pPr>
              <w:jc w:val="both"/>
              <w:rPr>
                <w:sz w:val="24"/>
                <w:szCs w:val="24"/>
                <w:lang w:eastAsia="en-US"/>
              </w:rPr>
            </w:pPr>
            <w:r w:rsidRPr="0099032B">
              <w:rPr>
                <w:sz w:val="24"/>
                <w:szCs w:val="24"/>
                <w:lang w:eastAsia="en-US"/>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rsidR="0099032B" w:rsidRPr="0099032B" w:rsidRDefault="0099032B">
            <w:pPr>
              <w:jc w:val="both"/>
              <w:rPr>
                <w:rStyle w:val="FontStyle12"/>
                <w:rFonts w:eastAsiaTheme="majorEastAsia"/>
                <w:sz w:val="24"/>
                <w:szCs w:val="24"/>
              </w:rPr>
            </w:pPr>
            <w:r w:rsidRPr="0099032B">
              <w:rPr>
                <w:sz w:val="24"/>
                <w:szCs w:val="24"/>
                <w:lang w:eastAsia="en-US"/>
              </w:rPr>
              <w:t xml:space="preserve">3. Выполняет проектные и финансово-экономические задачи в профессиональной деятельности на основе навыков решения проблем </w:t>
            </w:r>
            <w:r w:rsidRPr="0099032B">
              <w:rPr>
                <w:sz w:val="24"/>
                <w:szCs w:val="24"/>
                <w:lang w:eastAsia="en-US"/>
              </w:rPr>
              <w:lastRenderedPageBreak/>
              <w:t>банковского дела, финансов, экономики и бизнес-аналитики.</w:t>
            </w:r>
          </w:p>
        </w:tc>
        <w:tc>
          <w:tcPr>
            <w:tcW w:w="2646" w:type="dxa"/>
            <w:tcBorders>
              <w:top w:val="single" w:sz="4" w:space="0" w:color="000000"/>
              <w:left w:val="single" w:sz="4" w:space="0" w:color="000000"/>
              <w:bottom w:val="single" w:sz="4" w:space="0" w:color="000000"/>
              <w:right w:val="single" w:sz="4" w:space="0" w:color="000000"/>
            </w:tcBorders>
          </w:tcPr>
          <w:p w:rsidR="0099032B" w:rsidRPr="0099032B" w:rsidRDefault="0099032B">
            <w:pPr>
              <w:suppressAutoHyphens w:val="0"/>
              <w:jc w:val="both"/>
            </w:pPr>
            <w:r w:rsidRPr="0099032B">
              <w:rPr>
                <w:sz w:val="24"/>
                <w:szCs w:val="28"/>
                <w:lang w:eastAsia="en-US"/>
              </w:rPr>
              <w:lastRenderedPageBreak/>
              <w:t xml:space="preserve">1. </w:t>
            </w:r>
            <w:r w:rsidRPr="0099032B">
              <w:rPr>
                <w:b/>
                <w:bCs/>
                <w:sz w:val="24"/>
                <w:szCs w:val="28"/>
                <w:lang w:eastAsia="en-US"/>
              </w:rPr>
              <w:t>Знать:</w:t>
            </w:r>
            <w:r w:rsidRPr="0099032B">
              <w:rPr>
                <w:sz w:val="24"/>
                <w:szCs w:val="28"/>
                <w:lang w:eastAsia="en-US"/>
              </w:rPr>
              <w:t xml:space="preserve"> основные процессы на финансовом рынке, в </w:t>
            </w:r>
            <w:r w:rsidRPr="0099032B">
              <w:rPr>
                <w:sz w:val="24"/>
                <w:szCs w:val="24"/>
                <w:lang w:eastAsia="en-US"/>
              </w:rPr>
              <w:t xml:space="preserve">деятельности финансово-кредитных институтов, иных </w:t>
            </w:r>
            <w:r w:rsidRPr="0099032B">
              <w:rPr>
                <w:sz w:val="24"/>
                <w:szCs w:val="24"/>
                <w:lang w:eastAsia="en-US"/>
              </w:rPr>
              <w:lastRenderedPageBreak/>
              <w:t>организаций различных отраслей экономики, финансовых органов, публично-правовых образований.</w:t>
            </w:r>
          </w:p>
          <w:p w:rsidR="0099032B" w:rsidRPr="0099032B" w:rsidRDefault="0099032B">
            <w:pPr>
              <w:suppressAutoHyphens w:val="0"/>
              <w:jc w:val="both"/>
              <w:rPr>
                <w:lang w:eastAsia="en-US"/>
              </w:rPr>
            </w:pPr>
            <w:r w:rsidRPr="0099032B">
              <w:rPr>
                <w:b/>
                <w:bCs/>
                <w:sz w:val="24"/>
                <w:szCs w:val="24"/>
                <w:lang w:eastAsia="en-US"/>
              </w:rPr>
              <w:t>Уметь:</w:t>
            </w:r>
            <w:r w:rsidRPr="0099032B">
              <w:rPr>
                <w:sz w:val="24"/>
                <w:szCs w:val="24"/>
                <w:lang w:eastAsia="en-US"/>
              </w:rPr>
              <w:t xml:space="preserve"> выполнять профессиональные обязанности в процессе текущей деятельности финансово-кредитных институтов, финансовых департаментов иных организаций различных отраслей экономики, финансовых органов, публично-правовых образований.</w:t>
            </w:r>
          </w:p>
          <w:p w:rsidR="0099032B" w:rsidRPr="0099032B" w:rsidRDefault="0099032B">
            <w:pPr>
              <w:tabs>
                <w:tab w:val="left" w:pos="540"/>
              </w:tabs>
              <w:suppressAutoHyphens w:val="0"/>
              <w:jc w:val="both"/>
              <w:rPr>
                <w:sz w:val="24"/>
                <w:szCs w:val="28"/>
                <w:lang w:eastAsia="en-US"/>
              </w:rPr>
            </w:pPr>
          </w:p>
          <w:p w:rsidR="0099032B" w:rsidRPr="0099032B" w:rsidRDefault="0099032B">
            <w:pPr>
              <w:tabs>
                <w:tab w:val="left" w:pos="540"/>
              </w:tabs>
              <w:suppressAutoHyphens w:val="0"/>
              <w:jc w:val="both"/>
              <w:rPr>
                <w:lang w:eastAsia="en-US"/>
              </w:rPr>
            </w:pPr>
            <w:r w:rsidRPr="0099032B">
              <w:rPr>
                <w:sz w:val="24"/>
                <w:szCs w:val="28"/>
                <w:lang w:eastAsia="en-US"/>
              </w:rPr>
              <w:t>2.</w:t>
            </w:r>
            <w:r w:rsidRPr="0099032B">
              <w:rPr>
                <w:b/>
                <w:bCs/>
                <w:sz w:val="24"/>
                <w:szCs w:val="28"/>
                <w:lang w:eastAsia="en-US"/>
              </w:rPr>
              <w:t>Знать:</w:t>
            </w:r>
            <w:r w:rsidRPr="0099032B">
              <w:rPr>
                <w:sz w:val="24"/>
                <w:szCs w:val="28"/>
                <w:lang w:eastAsia="en-US"/>
              </w:rPr>
              <w:t xml:space="preserve"> комплекс финансовых и кредитных услуг российского и международного финансового рынка.</w:t>
            </w:r>
          </w:p>
          <w:p w:rsidR="0099032B" w:rsidRPr="0099032B" w:rsidRDefault="0099032B">
            <w:pPr>
              <w:tabs>
                <w:tab w:val="left" w:pos="540"/>
              </w:tabs>
              <w:suppressAutoHyphens w:val="0"/>
              <w:jc w:val="both"/>
              <w:rPr>
                <w:lang w:eastAsia="en-US"/>
              </w:rPr>
            </w:pPr>
            <w:r w:rsidRPr="0099032B">
              <w:rPr>
                <w:b/>
                <w:bCs/>
                <w:sz w:val="24"/>
                <w:szCs w:val="28"/>
                <w:lang w:eastAsia="en-US"/>
              </w:rPr>
              <w:t>Уметь:</w:t>
            </w:r>
            <w:r w:rsidRPr="0099032B">
              <w:rPr>
                <w:sz w:val="24"/>
                <w:szCs w:val="28"/>
                <w:lang w:eastAsia="en-US"/>
              </w:rPr>
              <w:t xml:space="preserve"> анализировать и продвигать финансовые и кредитные услуги организации </w:t>
            </w:r>
            <w:r w:rsidRPr="0099032B">
              <w:rPr>
                <w:sz w:val="24"/>
                <w:szCs w:val="24"/>
                <w:lang w:eastAsia="en-US"/>
              </w:rPr>
              <w:t>на российском и международном финансовом рынке</w:t>
            </w:r>
            <w:r w:rsidRPr="0099032B">
              <w:rPr>
                <w:sz w:val="24"/>
                <w:szCs w:val="28"/>
                <w:lang w:eastAsia="en-US"/>
              </w:rPr>
              <w:t>.</w:t>
            </w:r>
          </w:p>
          <w:p w:rsidR="0099032B" w:rsidRPr="0099032B" w:rsidRDefault="0099032B">
            <w:pPr>
              <w:tabs>
                <w:tab w:val="left" w:pos="540"/>
              </w:tabs>
              <w:suppressAutoHyphens w:val="0"/>
              <w:jc w:val="both"/>
              <w:rPr>
                <w:sz w:val="24"/>
                <w:szCs w:val="28"/>
                <w:lang w:eastAsia="en-US"/>
              </w:rPr>
            </w:pPr>
          </w:p>
          <w:p w:rsidR="0099032B" w:rsidRPr="0099032B" w:rsidRDefault="0099032B">
            <w:pPr>
              <w:tabs>
                <w:tab w:val="left" w:pos="540"/>
              </w:tabs>
              <w:suppressAutoHyphens w:val="0"/>
              <w:jc w:val="both"/>
              <w:rPr>
                <w:lang w:eastAsia="en-US"/>
              </w:rPr>
            </w:pPr>
            <w:r w:rsidRPr="0099032B">
              <w:rPr>
                <w:sz w:val="24"/>
                <w:szCs w:val="28"/>
                <w:lang w:eastAsia="en-US"/>
              </w:rPr>
              <w:t>3.</w:t>
            </w:r>
            <w:r w:rsidRPr="0099032B">
              <w:rPr>
                <w:b/>
                <w:bCs/>
                <w:sz w:val="24"/>
                <w:szCs w:val="28"/>
                <w:lang w:eastAsia="en-US"/>
              </w:rPr>
              <w:t>Знать:</w:t>
            </w:r>
            <w:r w:rsidRPr="0099032B">
              <w:rPr>
                <w:sz w:val="24"/>
                <w:szCs w:val="28"/>
                <w:lang w:eastAsia="en-US"/>
              </w:rPr>
              <w:t xml:space="preserve"> методологию решения финансово-экономических и проектных задач в сфере финансов и банковского дела. </w:t>
            </w:r>
          </w:p>
          <w:p w:rsidR="0099032B" w:rsidRPr="0099032B" w:rsidRDefault="0099032B">
            <w:pPr>
              <w:suppressAutoHyphens w:val="0"/>
              <w:jc w:val="both"/>
              <w:rPr>
                <w:b/>
                <w:sz w:val="24"/>
                <w:szCs w:val="28"/>
                <w:lang w:eastAsia="en-US"/>
              </w:rPr>
            </w:pPr>
            <w:r w:rsidRPr="0099032B">
              <w:rPr>
                <w:b/>
                <w:bCs/>
                <w:sz w:val="24"/>
                <w:szCs w:val="28"/>
                <w:lang w:eastAsia="en-US"/>
              </w:rPr>
              <w:t xml:space="preserve">Уметь: </w:t>
            </w:r>
            <w:r w:rsidRPr="0099032B">
              <w:rPr>
                <w:sz w:val="24"/>
                <w:szCs w:val="24"/>
                <w:lang w:eastAsia="en-US"/>
              </w:rPr>
              <w:t>решать проблемы банковского дела, финансов, экономики и бизнес-аналитики.</w:t>
            </w:r>
          </w:p>
        </w:tc>
        <w:tc>
          <w:tcPr>
            <w:tcW w:w="7796" w:type="dxa"/>
            <w:tcBorders>
              <w:top w:val="single" w:sz="4" w:space="0" w:color="000000"/>
              <w:left w:val="single" w:sz="4" w:space="0" w:color="000000"/>
              <w:bottom w:val="single" w:sz="4" w:space="0" w:color="000000"/>
              <w:right w:val="single" w:sz="4" w:space="0" w:color="000000"/>
            </w:tcBorders>
          </w:tcPr>
          <w:p w:rsidR="0099032B" w:rsidRPr="0099032B" w:rsidRDefault="0099032B">
            <w:pPr>
              <w:spacing w:line="276" w:lineRule="auto"/>
              <w:ind w:left="92" w:firstLine="567"/>
              <w:jc w:val="both"/>
              <w:rPr>
                <w:lang w:eastAsia="en-US"/>
              </w:rPr>
            </w:pPr>
            <w:r w:rsidRPr="0099032B">
              <w:rPr>
                <w:b/>
                <w:bCs/>
                <w:sz w:val="24"/>
                <w:szCs w:val="21"/>
                <w:lang w:eastAsia="en-US"/>
              </w:rPr>
              <w:lastRenderedPageBreak/>
              <w:t>Задание.</w:t>
            </w:r>
          </w:p>
          <w:p w:rsidR="0099032B" w:rsidRPr="0099032B" w:rsidRDefault="0099032B">
            <w:pPr>
              <w:spacing w:line="276" w:lineRule="auto"/>
              <w:ind w:left="92" w:firstLine="567"/>
              <w:jc w:val="both"/>
              <w:rPr>
                <w:lang w:eastAsia="en-US"/>
              </w:rPr>
            </w:pPr>
            <w:r w:rsidRPr="0099032B">
              <w:rPr>
                <w:sz w:val="24"/>
                <w:szCs w:val="21"/>
                <w:lang w:eastAsia="en-US"/>
              </w:rPr>
              <w:t xml:space="preserve">В договоре о кредитовании клиента на основе кредитной линии установлен лимит задолженности в сумме 100 млн. руб. До истечения срока кредитной линии осталось 3 мес. Клиент пять раз получал ссуду в счет указанного лимита в общей сумме 80 </w:t>
            </w:r>
            <w:proofErr w:type="spellStart"/>
            <w:r w:rsidRPr="0099032B">
              <w:rPr>
                <w:sz w:val="24"/>
                <w:szCs w:val="21"/>
                <w:lang w:eastAsia="en-US"/>
              </w:rPr>
              <w:t>млн.руб</w:t>
            </w:r>
            <w:proofErr w:type="spellEnd"/>
            <w:r w:rsidRPr="0099032B">
              <w:rPr>
                <w:sz w:val="24"/>
                <w:szCs w:val="21"/>
                <w:lang w:eastAsia="en-US"/>
              </w:rPr>
              <w:t xml:space="preserve">. и перечислил средства </w:t>
            </w:r>
            <w:r w:rsidRPr="0099032B">
              <w:rPr>
                <w:sz w:val="24"/>
                <w:szCs w:val="21"/>
                <w:lang w:eastAsia="en-US"/>
              </w:rPr>
              <w:lastRenderedPageBreak/>
              <w:t xml:space="preserve">в погашение основного долга на 60 </w:t>
            </w:r>
            <w:proofErr w:type="spellStart"/>
            <w:r w:rsidRPr="0099032B">
              <w:rPr>
                <w:sz w:val="24"/>
                <w:szCs w:val="21"/>
                <w:lang w:eastAsia="en-US"/>
              </w:rPr>
              <w:t>млн.руб</w:t>
            </w:r>
            <w:proofErr w:type="spellEnd"/>
            <w:r w:rsidRPr="0099032B">
              <w:rPr>
                <w:sz w:val="24"/>
                <w:szCs w:val="21"/>
                <w:lang w:eastAsia="en-US"/>
              </w:rPr>
              <w:t xml:space="preserve">. Заемщик обратился с просьбой о новом транше на 30 </w:t>
            </w:r>
            <w:proofErr w:type="spellStart"/>
            <w:r w:rsidRPr="0099032B">
              <w:rPr>
                <w:sz w:val="24"/>
                <w:szCs w:val="21"/>
                <w:lang w:eastAsia="en-US"/>
              </w:rPr>
              <w:t>млн.руб</w:t>
            </w:r>
            <w:proofErr w:type="spellEnd"/>
            <w:r w:rsidRPr="0099032B">
              <w:rPr>
                <w:sz w:val="24"/>
                <w:szCs w:val="21"/>
                <w:lang w:eastAsia="en-US"/>
              </w:rPr>
              <w:t>.</w:t>
            </w:r>
          </w:p>
          <w:p w:rsidR="0099032B" w:rsidRPr="0099032B" w:rsidRDefault="0099032B">
            <w:pPr>
              <w:spacing w:line="276" w:lineRule="auto"/>
              <w:ind w:left="92" w:firstLine="567"/>
              <w:jc w:val="both"/>
              <w:rPr>
                <w:lang w:eastAsia="en-US"/>
              </w:rPr>
            </w:pPr>
            <w:r w:rsidRPr="0099032B">
              <w:rPr>
                <w:sz w:val="24"/>
                <w:szCs w:val="21"/>
                <w:lang w:eastAsia="en-US"/>
              </w:rPr>
              <w:t>Решите: вопрос о возможности удовлетворения банком просьбы клиента.</w:t>
            </w: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92" w:firstLine="567"/>
              <w:jc w:val="both"/>
              <w:rPr>
                <w:lang w:eastAsia="en-US"/>
              </w:rPr>
            </w:pPr>
          </w:p>
          <w:p w:rsidR="0099032B" w:rsidRPr="0099032B" w:rsidRDefault="0099032B">
            <w:pPr>
              <w:spacing w:line="276" w:lineRule="auto"/>
              <w:ind w:left="92" w:firstLine="567"/>
              <w:jc w:val="both"/>
              <w:rPr>
                <w:lang w:eastAsia="en-US"/>
              </w:rPr>
            </w:pPr>
            <w:r w:rsidRPr="0099032B">
              <w:rPr>
                <w:b/>
                <w:bCs/>
                <w:sz w:val="24"/>
                <w:szCs w:val="21"/>
                <w:lang w:eastAsia="en-US"/>
              </w:rPr>
              <w:t>Задание.</w:t>
            </w:r>
          </w:p>
          <w:p w:rsidR="0099032B" w:rsidRPr="0099032B" w:rsidRDefault="0099032B">
            <w:pPr>
              <w:spacing w:line="276" w:lineRule="auto"/>
              <w:ind w:left="92" w:firstLine="567"/>
              <w:jc w:val="both"/>
              <w:rPr>
                <w:lang w:eastAsia="en-US"/>
              </w:rPr>
            </w:pPr>
            <w:r w:rsidRPr="0099032B">
              <w:rPr>
                <w:sz w:val="24"/>
                <w:szCs w:val="21"/>
                <w:lang w:eastAsia="en-US"/>
              </w:rPr>
              <w:t>Клиент банка-юридическое лицо, подавший заявку на открытие кредитной линии, получает от банка немотивированный отказ в неофициальной, устной форме. Принятие немотивированного решения по кредитной заявке свидетельствует о низком уровне кредитных услуг предоставляемым клиентам банка.</w:t>
            </w:r>
          </w:p>
          <w:p w:rsidR="0099032B" w:rsidRDefault="0099032B">
            <w:pPr>
              <w:spacing w:line="276" w:lineRule="auto"/>
              <w:ind w:left="92" w:firstLine="567"/>
              <w:jc w:val="both"/>
              <w:rPr>
                <w:sz w:val="24"/>
                <w:szCs w:val="21"/>
                <w:lang w:eastAsia="en-US"/>
              </w:rPr>
            </w:pPr>
            <w:r w:rsidRPr="0099032B">
              <w:rPr>
                <w:sz w:val="24"/>
                <w:szCs w:val="21"/>
                <w:lang w:eastAsia="en-US"/>
              </w:rPr>
              <w:t>Разработайте для банка внутренний механизма контроля за приемом и рассмотрением кредитных заявок, который будет препятствовать принятию банком немотивированных кредитных решений и повысит уровень кредитных услуг, а также механизм рыночного продвижения данного вида услуг.</w:t>
            </w:r>
          </w:p>
          <w:p w:rsidR="0099032B" w:rsidRDefault="0099032B">
            <w:pPr>
              <w:spacing w:line="276" w:lineRule="auto"/>
              <w:ind w:left="92" w:firstLine="567"/>
              <w:jc w:val="both"/>
              <w:rPr>
                <w:lang w:eastAsia="en-US"/>
              </w:rPr>
            </w:pPr>
          </w:p>
          <w:p w:rsidR="0099032B" w:rsidRPr="0099032B" w:rsidRDefault="0099032B">
            <w:pPr>
              <w:spacing w:line="276" w:lineRule="auto"/>
              <w:ind w:left="92" w:firstLine="567"/>
              <w:jc w:val="both"/>
              <w:rPr>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92" w:firstLine="567"/>
              <w:jc w:val="both"/>
              <w:rPr>
                <w:lang w:eastAsia="en-US"/>
              </w:rPr>
            </w:pPr>
            <w:r w:rsidRPr="0099032B">
              <w:rPr>
                <w:b/>
                <w:bCs/>
                <w:sz w:val="24"/>
                <w:szCs w:val="21"/>
                <w:lang w:eastAsia="en-US"/>
              </w:rPr>
              <w:t>Задание.</w:t>
            </w:r>
          </w:p>
          <w:p w:rsidR="0099032B" w:rsidRPr="0099032B" w:rsidRDefault="0099032B">
            <w:pPr>
              <w:tabs>
                <w:tab w:val="left" w:pos="540"/>
              </w:tabs>
              <w:ind w:left="234" w:firstLine="486"/>
              <w:contextualSpacing/>
              <w:jc w:val="both"/>
              <w:rPr>
                <w:lang w:eastAsia="en-US"/>
              </w:rPr>
            </w:pPr>
            <w:r w:rsidRPr="0099032B">
              <w:rPr>
                <w:sz w:val="24"/>
                <w:szCs w:val="21"/>
                <w:lang w:eastAsia="en-US"/>
              </w:rPr>
              <w:t>Проанализируйте, какие виды кредитования в розничном сегменте российского банковского сектора были основным драйвером роста. Для анализа используйте публикуемые на официальном сайте Банка России данные банковского сектора России за два последних года,</w:t>
            </w:r>
          </w:p>
          <w:p w:rsidR="0099032B" w:rsidRPr="0099032B" w:rsidRDefault="0099032B">
            <w:pPr>
              <w:spacing w:line="276" w:lineRule="auto"/>
              <w:ind w:left="92" w:firstLine="567"/>
              <w:jc w:val="both"/>
              <w:rPr>
                <w:lang w:eastAsia="en-US"/>
              </w:rPr>
            </w:pPr>
            <w:r w:rsidRPr="0099032B">
              <w:rPr>
                <w:sz w:val="24"/>
                <w:szCs w:val="21"/>
                <w:lang w:eastAsia="en-US"/>
              </w:rPr>
              <w:t>Сформируйте ренкинг из Топ-10 крупнейших российских банков по критерию объема выданных ими ипотечных жилищных кредитов.</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firstLine="142"/>
              <w:rPr>
                <w:b/>
                <w:sz w:val="24"/>
                <w:szCs w:val="24"/>
                <w:lang w:eastAsia="en-US"/>
              </w:rPr>
            </w:pPr>
            <w:r>
              <w:rPr>
                <w:b/>
                <w:sz w:val="24"/>
                <w:szCs w:val="24"/>
                <w:lang w:eastAsia="en-US"/>
              </w:rPr>
              <w:lastRenderedPageBreak/>
              <w:t xml:space="preserve">Профиль «Финансовые рынки и банки» </w:t>
            </w:r>
            <w:r>
              <w:rPr>
                <w:b/>
                <w:bCs/>
                <w:sz w:val="24"/>
                <w:szCs w:val="28"/>
                <w:lang w:eastAsia="en-US"/>
              </w:rPr>
              <w:t>- очно-заочная форма, ИОО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color w:val="000000" w:themeColor="text1"/>
                <w:sz w:val="24"/>
                <w:szCs w:val="24"/>
                <w:lang w:eastAsia="en-US"/>
              </w:rPr>
            </w:pPr>
            <w:r>
              <w:rPr>
                <w:color w:val="000000" w:themeColor="text1"/>
                <w:sz w:val="24"/>
                <w:szCs w:val="24"/>
                <w:lang w:eastAsia="en-US"/>
              </w:rPr>
              <w:t>ПКП-1</w:t>
            </w:r>
          </w:p>
          <w:p w:rsidR="0099032B" w:rsidRDefault="0099032B">
            <w:pPr>
              <w:spacing w:line="276" w:lineRule="auto"/>
              <w:rPr>
                <w:rFonts w:eastAsia="Calibri"/>
                <w:sz w:val="24"/>
                <w:szCs w:val="24"/>
                <w:lang w:eastAsia="en-US"/>
              </w:rPr>
            </w:pPr>
            <w:r>
              <w:rPr>
                <w:color w:val="000000" w:themeColor="text1"/>
                <w:sz w:val="24"/>
                <w:szCs w:val="24"/>
                <w:lang w:eastAsia="en-US"/>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w:t>
            </w:r>
            <w:r>
              <w:rPr>
                <w:color w:val="000000" w:themeColor="text1"/>
                <w:sz w:val="24"/>
                <w:szCs w:val="24"/>
                <w:lang w:eastAsia="en-US"/>
              </w:rPr>
              <w:lastRenderedPageBreak/>
              <w:t xml:space="preserve">услуги, продвигать и реализовывать их на рынке, организовывать эффективную деятельность различных подразделений участников финансового рынка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lastRenderedPageBreak/>
              <w:t xml:space="preserve">1. 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lang w:eastAsia="en-US"/>
              </w:rPr>
              <w:t xml:space="preserve">финансовых департаментов компаний различных отраслей </w:t>
            </w:r>
            <w:r>
              <w:rPr>
                <w:color w:val="000000" w:themeColor="text1"/>
                <w:sz w:val="24"/>
                <w:szCs w:val="24"/>
                <w:lang w:eastAsia="en-US"/>
              </w:rPr>
              <w:lastRenderedPageBreak/>
              <w:t>экономики.</w:t>
            </w: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2. Проводит критический анализ применяемых организациями финансовых и кредитных услуг.</w:t>
            </w:r>
          </w:p>
          <w:p w:rsidR="0099032B" w:rsidRDefault="0099032B">
            <w:pPr>
              <w:spacing w:line="276" w:lineRule="auto"/>
              <w:ind w:left="720"/>
              <w:rPr>
                <w:sz w:val="24"/>
                <w:szCs w:val="24"/>
                <w:lang w:eastAsia="en-US"/>
              </w:rPr>
            </w:pPr>
            <w:r>
              <w:rPr>
                <w:sz w:val="24"/>
                <w:szCs w:val="24"/>
                <w:lang w:eastAsia="en-US"/>
              </w:rPr>
              <w:t xml:space="preserve"> </w:t>
            </w: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3. Демонстрирует способность разрабатывать новые финансовые и кредитные услуги, продвигать и реализовывать их на финансовом рынке.</w:t>
            </w: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4. Разрабатывает эффективные </w:t>
            </w:r>
            <w:r>
              <w:rPr>
                <w:lang w:eastAsia="en-US"/>
              </w:rPr>
              <w:lastRenderedPageBreak/>
              <w:t xml:space="preserve">направления деятельности различных </w:t>
            </w:r>
            <w:r>
              <w:rPr>
                <w:color w:val="000000" w:themeColor="text1"/>
                <w:lang w:eastAsia="en-US"/>
              </w:rPr>
              <w:t xml:space="preserve">подразделений институтов финансового рынка и финансовых департаментов компаний.  </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процессов на финансовом рынке, в компаниях различных отраслей экономики.</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выполнять обязанности в процессе текущей деятельности.</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линейки кредитных и финансовых услуг.</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качество и наполнение продуктовых линеек кредитных и финансовых институтов.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3.</w:t>
            </w:r>
            <w:r>
              <w:rPr>
                <w:b/>
                <w:bCs/>
                <w:sz w:val="24"/>
                <w:szCs w:val="28"/>
                <w:lang w:eastAsia="en-US"/>
              </w:rPr>
              <w:t>Знание</w:t>
            </w:r>
            <w:r>
              <w:rPr>
                <w:sz w:val="24"/>
                <w:szCs w:val="28"/>
                <w:lang w:eastAsia="en-US"/>
              </w:rPr>
              <w:t xml:space="preserve"> новых финансовых и кредитных услуг. </w:t>
            </w:r>
            <w:r>
              <w:rPr>
                <w:b/>
                <w:bCs/>
                <w:sz w:val="24"/>
                <w:szCs w:val="28"/>
                <w:lang w:eastAsia="en-US"/>
              </w:rPr>
              <w:t xml:space="preserve">Умение </w:t>
            </w:r>
            <w:r>
              <w:rPr>
                <w:sz w:val="24"/>
                <w:szCs w:val="28"/>
                <w:lang w:eastAsia="en-US"/>
              </w:rPr>
              <w:t>анализировать основные каналы продаж новых услуг и продуктов на финансовом рынке</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color w:val="000000" w:themeColor="text1"/>
                <w:sz w:val="24"/>
                <w:szCs w:val="24"/>
                <w:lang w:eastAsia="en-US"/>
              </w:rPr>
            </w:pPr>
            <w:r>
              <w:rPr>
                <w:sz w:val="24"/>
                <w:szCs w:val="28"/>
                <w:lang w:eastAsia="en-US"/>
              </w:rPr>
              <w:t xml:space="preserve">4. </w:t>
            </w:r>
            <w:r>
              <w:rPr>
                <w:b/>
                <w:bCs/>
                <w:sz w:val="24"/>
                <w:szCs w:val="28"/>
                <w:lang w:eastAsia="en-US"/>
              </w:rPr>
              <w:t>Знание</w:t>
            </w:r>
            <w:r>
              <w:rPr>
                <w:sz w:val="24"/>
                <w:szCs w:val="28"/>
                <w:lang w:eastAsia="en-US"/>
              </w:rPr>
              <w:t xml:space="preserve"> направлений </w:t>
            </w:r>
            <w:r>
              <w:rPr>
                <w:sz w:val="24"/>
                <w:szCs w:val="28"/>
                <w:lang w:eastAsia="en-US"/>
              </w:rPr>
              <w:lastRenderedPageBreak/>
              <w:t xml:space="preserve">деятельности </w:t>
            </w:r>
            <w:r>
              <w:rPr>
                <w:color w:val="000000" w:themeColor="text1"/>
                <w:sz w:val="24"/>
                <w:szCs w:val="24"/>
                <w:lang w:eastAsia="en-US"/>
              </w:rPr>
              <w:t xml:space="preserve">подразделений институтов финансового рынка и финансовых департаментов компаний.  </w:t>
            </w:r>
          </w:p>
          <w:p w:rsidR="0099032B" w:rsidRDefault="0099032B">
            <w:pPr>
              <w:spacing w:line="276" w:lineRule="auto"/>
              <w:rPr>
                <w:sz w:val="24"/>
                <w:szCs w:val="24"/>
                <w:lang w:eastAsia="en-US"/>
              </w:rPr>
            </w:pPr>
            <w:r>
              <w:rPr>
                <w:b/>
                <w:bCs/>
                <w:color w:val="000000" w:themeColor="text1"/>
                <w:sz w:val="24"/>
                <w:szCs w:val="24"/>
                <w:lang w:eastAsia="en-US"/>
              </w:rPr>
              <w:t>Умение</w:t>
            </w:r>
            <w:r>
              <w:rPr>
                <w:color w:val="000000" w:themeColor="text1"/>
                <w:sz w:val="24"/>
                <w:szCs w:val="24"/>
                <w:lang w:eastAsia="en-US"/>
              </w:rPr>
              <w:t xml:space="preserve"> разрабатывать новые эффективные направления деятельности компаний финансового рынка.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ind w:left="92" w:firstLine="567"/>
              <w:jc w:val="both"/>
              <w:rPr>
                <w:b/>
                <w:bCs/>
                <w:sz w:val="24"/>
                <w:szCs w:val="21"/>
                <w:lang w:eastAsia="en-US"/>
              </w:rPr>
            </w:pPr>
            <w:r>
              <w:rPr>
                <w:b/>
                <w:bCs/>
                <w:sz w:val="24"/>
                <w:szCs w:val="21"/>
                <w:lang w:eastAsia="en-US"/>
              </w:rPr>
              <w:lastRenderedPageBreak/>
              <w:t>Задание.</w:t>
            </w:r>
          </w:p>
          <w:p w:rsidR="0099032B" w:rsidRDefault="0099032B">
            <w:pPr>
              <w:spacing w:line="276" w:lineRule="auto"/>
              <w:ind w:left="92" w:firstLine="567"/>
              <w:jc w:val="both"/>
              <w:rPr>
                <w:sz w:val="24"/>
                <w:szCs w:val="21"/>
                <w:lang w:eastAsia="en-US"/>
              </w:rPr>
            </w:pPr>
            <w:r>
              <w:rPr>
                <w:sz w:val="24"/>
                <w:szCs w:val="21"/>
                <w:lang w:eastAsia="en-US"/>
              </w:rPr>
              <w:t>В Инвестиционное подразделение коммерческого банка поступил запрос на финансовую консультацию по следующей ситуации. Акционерным обществом при учреждении размещено 50000 акций с номинальной стоимостью 100 рублей. В уставе зафиксировано 10000 объявленных акций номинальной стоимостью 1000 рублей. На вторичном рынке акции продаются по цене 1200 рублей. Рассчитайте величину уставного капитала общества и его рыночную стоимость.</w:t>
            </w: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92" w:firstLine="567"/>
              <w:jc w:val="both"/>
              <w:rPr>
                <w:b/>
                <w:bCs/>
                <w:sz w:val="24"/>
                <w:szCs w:val="21"/>
                <w:lang w:eastAsia="en-US"/>
              </w:rPr>
            </w:pPr>
            <w:r>
              <w:rPr>
                <w:b/>
                <w:bCs/>
                <w:sz w:val="24"/>
                <w:szCs w:val="21"/>
                <w:lang w:eastAsia="en-US"/>
              </w:rPr>
              <w:t>Задание.</w:t>
            </w:r>
          </w:p>
          <w:p w:rsidR="0099032B" w:rsidRDefault="0099032B">
            <w:pPr>
              <w:spacing w:line="276" w:lineRule="auto"/>
              <w:ind w:left="92" w:firstLine="567"/>
              <w:jc w:val="both"/>
              <w:rPr>
                <w:sz w:val="24"/>
                <w:szCs w:val="21"/>
                <w:lang w:eastAsia="en-US"/>
              </w:rPr>
            </w:pPr>
            <w:r>
              <w:rPr>
                <w:sz w:val="24"/>
                <w:szCs w:val="21"/>
                <w:lang w:eastAsia="en-US"/>
              </w:rPr>
              <w:lastRenderedPageBreak/>
              <w:t xml:space="preserve">Предприятие, подавшее заявку на кредит, получает от банка немотивированный отказ в неофициальной, устной форме. Принятие немотивированного решения по кредитной заявке свидетельствует о низком уровне доступа клиентов к банковским продуктам кредитной организации в части кредитных продуктов. </w:t>
            </w:r>
          </w:p>
          <w:p w:rsidR="0099032B" w:rsidRDefault="0099032B">
            <w:pPr>
              <w:spacing w:line="276" w:lineRule="auto"/>
              <w:ind w:left="92" w:firstLine="567"/>
              <w:jc w:val="both"/>
              <w:rPr>
                <w:sz w:val="24"/>
                <w:szCs w:val="21"/>
                <w:lang w:eastAsia="en-US"/>
              </w:rPr>
            </w:pPr>
            <w:r>
              <w:rPr>
                <w:sz w:val="24"/>
                <w:szCs w:val="21"/>
                <w:lang w:eastAsia="en-US"/>
              </w:rPr>
              <w:t>Разработайте для банка стратегический план формирования внутреннего механизма контроля за приемом и рассмотрением кредитных заявок, который будет препятствовать принятию банком немотивированных кредитных решений и повысит уровень доступности кредитных банковских продуктов для клиентов.</w:t>
            </w:r>
          </w:p>
          <w:p w:rsidR="0099032B" w:rsidRDefault="0099032B">
            <w:pPr>
              <w:spacing w:line="276" w:lineRule="auto"/>
              <w:ind w:left="720"/>
              <w:rPr>
                <w:sz w:val="24"/>
                <w:szCs w:val="21"/>
                <w:lang w:eastAsia="en-US"/>
              </w:rPr>
            </w:pPr>
          </w:p>
          <w:p w:rsidR="0099032B" w:rsidRDefault="0099032B">
            <w:pPr>
              <w:spacing w:line="276" w:lineRule="auto"/>
              <w:ind w:left="92" w:firstLine="567"/>
              <w:jc w:val="both"/>
              <w:rPr>
                <w:b/>
                <w:bCs/>
                <w:sz w:val="24"/>
                <w:szCs w:val="21"/>
                <w:lang w:eastAsia="en-US"/>
              </w:rPr>
            </w:pPr>
            <w:r>
              <w:rPr>
                <w:b/>
                <w:bCs/>
                <w:sz w:val="24"/>
                <w:szCs w:val="21"/>
                <w:lang w:eastAsia="en-US"/>
              </w:rPr>
              <w:t>Задание.</w:t>
            </w:r>
          </w:p>
          <w:p w:rsidR="0099032B" w:rsidRDefault="0099032B">
            <w:pPr>
              <w:spacing w:line="276" w:lineRule="auto"/>
              <w:ind w:left="92" w:firstLine="567"/>
              <w:jc w:val="both"/>
              <w:rPr>
                <w:sz w:val="24"/>
                <w:szCs w:val="21"/>
                <w:lang w:eastAsia="en-US"/>
              </w:rPr>
            </w:pPr>
            <w:r>
              <w:rPr>
                <w:sz w:val="24"/>
                <w:szCs w:val="21"/>
                <w:lang w:eastAsia="en-US"/>
              </w:rPr>
              <w:t xml:space="preserve">В договоре о кредитовании клиента на основе кредитной линии установлен лимит задолженности в сумме 72 млн. руб. До истечения срока кредитной линии осталось 2 мес. Клиент четыре раза получал ссуду в счет указанного лимита в общей сумме 62 </w:t>
            </w:r>
            <w:proofErr w:type="spellStart"/>
            <w:r>
              <w:rPr>
                <w:sz w:val="24"/>
                <w:szCs w:val="21"/>
                <w:lang w:eastAsia="en-US"/>
              </w:rPr>
              <w:t>млн.руб</w:t>
            </w:r>
            <w:proofErr w:type="spellEnd"/>
            <w:r>
              <w:rPr>
                <w:sz w:val="24"/>
                <w:szCs w:val="21"/>
                <w:lang w:eastAsia="en-US"/>
              </w:rPr>
              <w:t xml:space="preserve">. и перечислил средства в погашение основного долга на 18 </w:t>
            </w:r>
            <w:proofErr w:type="spellStart"/>
            <w:r>
              <w:rPr>
                <w:sz w:val="24"/>
                <w:szCs w:val="21"/>
                <w:lang w:eastAsia="en-US"/>
              </w:rPr>
              <w:t>млн.руб</w:t>
            </w:r>
            <w:proofErr w:type="spellEnd"/>
            <w:r>
              <w:rPr>
                <w:sz w:val="24"/>
                <w:szCs w:val="21"/>
                <w:lang w:eastAsia="en-US"/>
              </w:rPr>
              <w:t xml:space="preserve">. Заемщик обратился с просьбой о новом транше на 25 </w:t>
            </w:r>
            <w:proofErr w:type="spellStart"/>
            <w:r>
              <w:rPr>
                <w:sz w:val="24"/>
                <w:szCs w:val="21"/>
                <w:lang w:eastAsia="en-US"/>
              </w:rPr>
              <w:t>млн.руб</w:t>
            </w:r>
            <w:proofErr w:type="spellEnd"/>
            <w:r>
              <w:rPr>
                <w:sz w:val="24"/>
                <w:szCs w:val="21"/>
                <w:lang w:eastAsia="en-US"/>
              </w:rPr>
              <w:t>.</w:t>
            </w:r>
          </w:p>
          <w:p w:rsidR="0099032B" w:rsidRDefault="0099032B">
            <w:pPr>
              <w:spacing w:line="276" w:lineRule="auto"/>
              <w:ind w:left="92" w:firstLine="567"/>
              <w:jc w:val="both"/>
              <w:rPr>
                <w:sz w:val="24"/>
                <w:szCs w:val="21"/>
                <w:lang w:eastAsia="en-US"/>
              </w:rPr>
            </w:pPr>
            <w:r>
              <w:rPr>
                <w:sz w:val="24"/>
                <w:szCs w:val="21"/>
                <w:lang w:eastAsia="en-US"/>
              </w:rPr>
              <w:t>Решите: вопрос о возможности удовлетворения банком просьбы клиента.</w:t>
            </w:r>
          </w:p>
          <w:p w:rsidR="0099032B" w:rsidRDefault="0099032B">
            <w:pPr>
              <w:spacing w:line="276" w:lineRule="auto"/>
              <w:ind w:left="720"/>
              <w:rPr>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r>
              <w:rPr>
                <w:b/>
                <w:bCs/>
                <w:sz w:val="24"/>
                <w:szCs w:val="21"/>
                <w:lang w:eastAsia="en-US"/>
              </w:rPr>
              <w:t>Задание.</w:t>
            </w:r>
          </w:p>
          <w:p w:rsidR="0099032B" w:rsidRDefault="0099032B">
            <w:pPr>
              <w:spacing w:line="276" w:lineRule="auto"/>
              <w:ind w:left="92" w:firstLine="567"/>
              <w:jc w:val="both"/>
              <w:rPr>
                <w:sz w:val="24"/>
                <w:szCs w:val="21"/>
                <w:lang w:eastAsia="en-US"/>
              </w:rPr>
            </w:pPr>
            <w:r>
              <w:rPr>
                <w:sz w:val="24"/>
                <w:szCs w:val="21"/>
                <w:lang w:eastAsia="en-US"/>
              </w:rPr>
              <w:lastRenderedPageBreak/>
              <w:t>В Инвестиционную компанию поступил запрос на финансовую консультацию по следующей ситуации.</w:t>
            </w:r>
          </w:p>
          <w:p w:rsidR="0099032B" w:rsidRDefault="0099032B">
            <w:pPr>
              <w:spacing w:line="276" w:lineRule="auto"/>
              <w:ind w:left="92" w:firstLine="567"/>
              <w:jc w:val="both"/>
              <w:rPr>
                <w:sz w:val="24"/>
                <w:szCs w:val="21"/>
                <w:lang w:eastAsia="en-US"/>
              </w:rPr>
            </w:pPr>
            <w:r>
              <w:rPr>
                <w:sz w:val="24"/>
                <w:szCs w:val="21"/>
                <w:lang w:eastAsia="en-US"/>
              </w:rPr>
              <w:t xml:space="preserve"> Рассчитайте, что выгоднее, купить 1000 облигаций номиналом 1000 рублей со сроком обращения 1 год и ставкой купона 20 % (выплачивается 2 раза в год) по цене 99,0%, или положить 1млн. руб. в банк на тот же срок с процентной ставкой по депозиту 20 % и начислением процентов раз в год? Предусматривается возможность реинвестирования процентов по облигации по банковской процентной ставке. Налогообложение не учитывается. Указать величину доходности более выгодного инструмента с точностью до сотых.</w:t>
            </w:r>
          </w:p>
          <w:p w:rsidR="0099032B" w:rsidRDefault="0099032B">
            <w:pPr>
              <w:spacing w:line="276" w:lineRule="auto"/>
              <w:ind w:left="720"/>
              <w:rPr>
                <w:sz w:val="24"/>
                <w:szCs w:val="21"/>
                <w:lang w:eastAsia="en-US"/>
              </w:rPr>
            </w:pPr>
          </w:p>
        </w:tc>
      </w:tr>
    </w:tbl>
    <w:p w:rsidR="0099032B" w:rsidRDefault="0099032B" w:rsidP="0099032B">
      <w:pPr>
        <w:widowControl/>
        <w:suppressAutoHyphens w:val="0"/>
        <w:sectPr w:rsidR="0099032B">
          <w:pgSz w:w="16838" w:h="11906" w:orient="landscape"/>
          <w:pgMar w:top="1701" w:right="1134" w:bottom="850" w:left="1134" w:header="0" w:footer="708" w:gutter="0"/>
          <w:cols w:space="720"/>
          <w:formProt w:val="0"/>
        </w:sectPr>
      </w:pPr>
    </w:p>
    <w:p w:rsidR="0099032B" w:rsidRDefault="0099032B" w:rsidP="0099032B">
      <w:pPr>
        <w:spacing w:line="360" w:lineRule="auto"/>
        <w:ind w:firstLine="567"/>
        <w:jc w:val="center"/>
        <w:rPr>
          <w:b/>
          <w:sz w:val="28"/>
        </w:rPr>
      </w:pPr>
      <w:r>
        <w:rPr>
          <w:b/>
          <w:sz w:val="28"/>
        </w:rPr>
        <w:lastRenderedPageBreak/>
        <w:t>Примерный перечень вопросов для зачета.</w:t>
      </w:r>
    </w:p>
    <w:p w:rsidR="0099032B" w:rsidRDefault="0099032B" w:rsidP="007C513E">
      <w:pPr>
        <w:pStyle w:val="31"/>
        <w:numPr>
          <w:ilvl w:val="0"/>
          <w:numId w:val="45"/>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Понятие рейтинга и ренкинга, их виды.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Цели рейтингования и построения ренкингов.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Типы данных для построения ренкингов.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Сферы применения рейтингов и ренкингов.</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Нормативно-правовая база рейтинговой деятельности в России.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Кредитные рейтинговые агентства.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Цифровые технологии в построении рейтингов и ренкингов.</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Ключевые принципы и методы анализа различных типов рейтингуемых объектов.</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Кредитный рейтинг юридического лица как оценка кредитного риска.</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кредитных рейтингов банкам.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кредитного рейтинга финансовым компаниям. Методология присвоения рейтинга кредитоспособности нефинансовым компаниям.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рейтинга холдинговым компаниям.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кредитного рейтинга лизинговым компаниям. Методология присвоения кредитного рейтинга факторинговым компаниям. </w:t>
      </w:r>
    </w:p>
    <w:p w:rsidR="0099032B" w:rsidRDefault="0099032B" w:rsidP="007C513E">
      <w:pPr>
        <w:pStyle w:val="af6"/>
        <w:numPr>
          <w:ilvl w:val="0"/>
          <w:numId w:val="46"/>
        </w:numPr>
        <w:spacing w:line="360" w:lineRule="auto"/>
        <w:ind w:left="0" w:firstLine="567"/>
        <w:jc w:val="both"/>
        <w:rPr>
          <w:sz w:val="28"/>
          <w:szCs w:val="28"/>
        </w:rPr>
      </w:pPr>
      <w:r>
        <w:rPr>
          <w:sz w:val="28"/>
          <w:szCs w:val="28"/>
        </w:rPr>
        <w:t>Методология присвоения кредитного рейтинга микрофинансовым организациям.</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Рейтинги надежности и качества услуг управляющих компаний.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Рейтинг надежности и качества услуг страховых медицинских организаций.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Рейтинги качества управления. Рейтинги </w:t>
      </w:r>
      <w:r>
        <w:rPr>
          <w:bCs/>
          <w:sz w:val="28"/>
          <w:szCs w:val="28"/>
          <w:lang w:val="en-US"/>
        </w:rPr>
        <w:t>ESG</w:t>
      </w:r>
      <w:r>
        <w:rPr>
          <w:bCs/>
          <w:sz w:val="28"/>
          <w:szCs w:val="28"/>
        </w:rPr>
        <w:t>.</w:t>
      </w:r>
    </w:p>
    <w:p w:rsidR="0099032B" w:rsidRDefault="0099032B" w:rsidP="007C513E">
      <w:pPr>
        <w:pStyle w:val="af6"/>
        <w:numPr>
          <w:ilvl w:val="0"/>
          <w:numId w:val="46"/>
        </w:numPr>
        <w:spacing w:line="360" w:lineRule="auto"/>
        <w:ind w:left="0" w:firstLine="567"/>
        <w:jc w:val="both"/>
        <w:rPr>
          <w:bCs/>
          <w:iCs/>
          <w:sz w:val="28"/>
          <w:szCs w:val="28"/>
        </w:rPr>
      </w:pPr>
      <w:r>
        <w:rPr>
          <w:bCs/>
          <w:sz w:val="28"/>
          <w:szCs w:val="28"/>
        </w:rPr>
        <w:t>Суверенные кредитные рейтинги и методология их построения</w:t>
      </w:r>
    </w:p>
    <w:p w:rsidR="0099032B" w:rsidRDefault="0099032B" w:rsidP="007C513E">
      <w:pPr>
        <w:pStyle w:val="af6"/>
        <w:numPr>
          <w:ilvl w:val="0"/>
          <w:numId w:val="46"/>
        </w:numPr>
        <w:spacing w:line="360" w:lineRule="auto"/>
        <w:ind w:left="0" w:firstLine="567"/>
        <w:jc w:val="both"/>
        <w:rPr>
          <w:bCs/>
          <w:iCs/>
          <w:sz w:val="28"/>
          <w:szCs w:val="28"/>
        </w:rPr>
      </w:pPr>
      <w:r>
        <w:rPr>
          <w:sz w:val="28"/>
          <w:szCs w:val="28"/>
        </w:rPr>
        <w:t xml:space="preserve">Суверенный кредитный рейтинг как оценка кредитоспособности региона или государства. </w:t>
      </w:r>
    </w:p>
    <w:p w:rsidR="0099032B" w:rsidRDefault="0099032B" w:rsidP="007C513E">
      <w:pPr>
        <w:pStyle w:val="af6"/>
        <w:numPr>
          <w:ilvl w:val="0"/>
          <w:numId w:val="46"/>
        </w:numPr>
        <w:spacing w:line="360" w:lineRule="auto"/>
        <w:ind w:left="0" w:firstLine="567"/>
        <w:jc w:val="both"/>
        <w:rPr>
          <w:bCs/>
          <w:iCs/>
          <w:sz w:val="28"/>
          <w:szCs w:val="28"/>
        </w:rPr>
      </w:pPr>
      <w:r>
        <w:rPr>
          <w:sz w:val="28"/>
          <w:szCs w:val="28"/>
        </w:rPr>
        <w:t xml:space="preserve">Факторы оценки кредитного риска при построении суверенного </w:t>
      </w:r>
      <w:r>
        <w:rPr>
          <w:sz w:val="28"/>
          <w:szCs w:val="28"/>
        </w:rPr>
        <w:lastRenderedPageBreak/>
        <w:t>рейтинга: экономические; финансовые; социальные; политические.</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Показатели, характеризующие уровень развития региона или государства в суверенной рейтинговой оценке.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Роль суверенных кредитных рейтингов в формировании потоков прямых инвестиций.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Понятие кредитного рейтингового агентства (КРА), принципы и особенности его деятельности.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Цель и задачи рейтингования при стандартизированном подходе КРА.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Процедуры рейтингового процесса в КРА. </w:t>
      </w:r>
    </w:p>
    <w:p w:rsidR="0099032B" w:rsidRDefault="0099032B" w:rsidP="007C513E">
      <w:pPr>
        <w:pStyle w:val="af6"/>
        <w:numPr>
          <w:ilvl w:val="0"/>
          <w:numId w:val="46"/>
        </w:numPr>
        <w:spacing w:line="360" w:lineRule="auto"/>
        <w:ind w:left="0" w:firstLine="567"/>
        <w:jc w:val="both"/>
        <w:rPr>
          <w:b/>
          <w:sz w:val="28"/>
          <w:szCs w:val="28"/>
        </w:rPr>
      </w:pPr>
      <w:r>
        <w:rPr>
          <w:sz w:val="28"/>
          <w:szCs w:val="28"/>
        </w:rPr>
        <w:t xml:space="preserve">Рейтинговые шкалы, прогнозы по рейтингам. </w:t>
      </w:r>
    </w:p>
    <w:p w:rsidR="0099032B" w:rsidRDefault="0099032B" w:rsidP="007C513E">
      <w:pPr>
        <w:pStyle w:val="af6"/>
        <w:numPr>
          <w:ilvl w:val="0"/>
          <w:numId w:val="46"/>
        </w:numPr>
        <w:spacing w:line="360" w:lineRule="auto"/>
        <w:ind w:left="0" w:firstLine="567"/>
        <w:jc w:val="both"/>
        <w:rPr>
          <w:bCs/>
          <w:sz w:val="28"/>
          <w:szCs w:val="28"/>
        </w:rPr>
      </w:pPr>
      <w:r>
        <w:rPr>
          <w:sz w:val="28"/>
          <w:szCs w:val="28"/>
        </w:rPr>
        <w:t xml:space="preserve">Понятие и типы ренкингов. Цели построения и применение ренкингов субъектов рынка.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Ренкинги юридических лиц.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Верификация ренкингов.</w:t>
      </w:r>
      <w:r>
        <w:rPr>
          <w:sz w:val="28"/>
          <w:szCs w:val="28"/>
        </w:rPr>
        <w:t xml:space="preserve"> </w:t>
      </w:r>
    </w:p>
    <w:p w:rsidR="0099032B" w:rsidRDefault="0099032B" w:rsidP="0099032B">
      <w:pPr>
        <w:spacing w:line="360" w:lineRule="auto"/>
        <w:rPr>
          <w:b/>
          <w:sz w:val="28"/>
          <w:szCs w:val="28"/>
        </w:rPr>
      </w:pPr>
    </w:p>
    <w:p w:rsidR="0099032B" w:rsidRDefault="0099032B" w:rsidP="0099032B">
      <w:pPr>
        <w:spacing w:line="360" w:lineRule="auto"/>
        <w:rPr>
          <w:sz w:val="28"/>
          <w:szCs w:val="28"/>
        </w:rPr>
      </w:pPr>
      <w:r>
        <w:rPr>
          <w:b/>
          <w:sz w:val="28"/>
          <w:szCs w:val="28"/>
        </w:rPr>
        <w:t>8. Перечень основной и дополнительной учебной литературы, необходимой для освоения дисциплины</w:t>
      </w:r>
    </w:p>
    <w:p w:rsidR="0099032B" w:rsidRDefault="0099032B" w:rsidP="0099032B">
      <w:pPr>
        <w:tabs>
          <w:tab w:val="left" w:pos="360"/>
        </w:tabs>
        <w:spacing w:line="360" w:lineRule="auto"/>
        <w:ind w:firstLine="567"/>
        <w:rPr>
          <w:sz w:val="28"/>
          <w:szCs w:val="28"/>
        </w:rPr>
      </w:pPr>
      <w:r>
        <w:rPr>
          <w:b/>
          <w:bCs/>
          <w:sz w:val="28"/>
          <w:szCs w:val="28"/>
        </w:rPr>
        <w:t>8.1. Нормативные правовые акты</w:t>
      </w:r>
    </w:p>
    <w:p w:rsidR="0099032B" w:rsidRDefault="0099032B" w:rsidP="0099032B">
      <w:pPr>
        <w:spacing w:line="360" w:lineRule="auto"/>
        <w:ind w:firstLine="567"/>
        <w:jc w:val="both"/>
        <w:rPr>
          <w:sz w:val="28"/>
          <w:szCs w:val="28"/>
        </w:rPr>
      </w:pPr>
      <w:r>
        <w:rPr>
          <w:sz w:val="28"/>
          <w:szCs w:val="28"/>
        </w:rPr>
        <w:t xml:space="preserve">1. Федеральный закон от 02 декабря 1990г. №395-1 «О банках и банковской деятельности» </w:t>
      </w:r>
    </w:p>
    <w:p w:rsidR="0099032B" w:rsidRDefault="0099032B" w:rsidP="0099032B">
      <w:pPr>
        <w:spacing w:line="360" w:lineRule="auto"/>
        <w:ind w:firstLine="567"/>
        <w:jc w:val="both"/>
        <w:rPr>
          <w:sz w:val="28"/>
          <w:szCs w:val="28"/>
        </w:rPr>
      </w:pPr>
      <w:r>
        <w:rPr>
          <w:sz w:val="28"/>
          <w:szCs w:val="28"/>
        </w:rPr>
        <w:t xml:space="preserve">2. </w:t>
      </w:r>
      <w:r>
        <w:rPr>
          <w:color w:val="000000"/>
          <w:sz w:val="28"/>
          <w:szCs w:val="28"/>
        </w:rPr>
        <w:t xml:space="preserve">Закон РФ от 27.11.1992 N 4015-1 "Об организации страхового дела в Российской Федерации" </w:t>
      </w:r>
    </w:p>
    <w:p w:rsidR="0099032B" w:rsidRDefault="0099032B" w:rsidP="0099032B">
      <w:pPr>
        <w:spacing w:line="360" w:lineRule="auto"/>
        <w:ind w:firstLine="567"/>
        <w:jc w:val="both"/>
        <w:rPr>
          <w:sz w:val="28"/>
          <w:szCs w:val="28"/>
        </w:rPr>
      </w:pPr>
      <w:r>
        <w:rPr>
          <w:color w:val="000000"/>
          <w:sz w:val="28"/>
          <w:szCs w:val="28"/>
        </w:rPr>
        <w:t>3. Федеральный закон от 02.07.2010 N 151-ФЗ "О микрофинансовой деятельности и микрофинансовых организациях"</w:t>
      </w:r>
    </w:p>
    <w:p w:rsidR="0099032B" w:rsidRDefault="0099032B" w:rsidP="0099032B">
      <w:pPr>
        <w:spacing w:line="360" w:lineRule="auto"/>
        <w:ind w:firstLine="567"/>
        <w:jc w:val="both"/>
        <w:rPr>
          <w:sz w:val="28"/>
          <w:szCs w:val="28"/>
        </w:rPr>
      </w:pPr>
      <w:r>
        <w:rPr>
          <w:color w:val="000000"/>
          <w:sz w:val="28"/>
          <w:szCs w:val="28"/>
        </w:rPr>
        <w:t>4</w:t>
      </w:r>
      <w:r>
        <w:rPr>
          <w:sz w:val="28"/>
          <w:szCs w:val="28"/>
        </w:rPr>
        <w:t xml:space="preserve">. Федеральный закон от 13.07.2015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w:t>
      </w:r>
      <w:r>
        <w:rPr>
          <w:sz w:val="28"/>
          <w:szCs w:val="28"/>
        </w:rPr>
        <w:lastRenderedPageBreak/>
        <w:t xml:space="preserve">Федерации (Банке России) и признании утратившими силу отдельных положений законодательных актов Российской Федерации" </w:t>
      </w:r>
    </w:p>
    <w:p w:rsidR="0099032B" w:rsidRDefault="0099032B" w:rsidP="0099032B">
      <w:pPr>
        <w:spacing w:line="360" w:lineRule="auto"/>
        <w:ind w:firstLine="567"/>
        <w:jc w:val="both"/>
        <w:rPr>
          <w:sz w:val="28"/>
          <w:szCs w:val="28"/>
        </w:rPr>
      </w:pPr>
      <w:r>
        <w:rPr>
          <w:sz w:val="28"/>
          <w:szCs w:val="28"/>
        </w:rPr>
        <w:t xml:space="preserve">5. Положение Банка России от 28.06.2017г. N 590-П «О порядке формирования кредитными организациями резервов на возможные потери по ссудам, ссудной и приравненной к ней задолженности" </w:t>
      </w:r>
    </w:p>
    <w:p w:rsidR="0099032B" w:rsidRDefault="0099032B" w:rsidP="0099032B">
      <w:pPr>
        <w:spacing w:line="360" w:lineRule="auto"/>
        <w:ind w:firstLine="567"/>
        <w:jc w:val="both"/>
        <w:rPr>
          <w:sz w:val="28"/>
          <w:szCs w:val="28"/>
        </w:rPr>
      </w:pPr>
      <w:r>
        <w:rPr>
          <w:sz w:val="28"/>
          <w:szCs w:val="28"/>
        </w:rPr>
        <w:t xml:space="preserve">6. Положение Банка России от 04.07.2018 г. №646-П «Положение о методике определения собственных средств (капитала) кредитных организаций («Базель </w:t>
      </w:r>
      <w:r>
        <w:rPr>
          <w:sz w:val="28"/>
          <w:szCs w:val="28"/>
          <w:lang w:val="en-US"/>
        </w:rPr>
        <w:t>III</w:t>
      </w:r>
      <w:r>
        <w:rPr>
          <w:sz w:val="28"/>
          <w:szCs w:val="28"/>
        </w:rPr>
        <w:t>»)».</w:t>
      </w:r>
    </w:p>
    <w:p w:rsidR="0099032B" w:rsidRDefault="0099032B" w:rsidP="0099032B">
      <w:pPr>
        <w:spacing w:line="360" w:lineRule="auto"/>
        <w:ind w:firstLine="567"/>
        <w:rPr>
          <w:sz w:val="28"/>
          <w:szCs w:val="28"/>
        </w:rPr>
      </w:pPr>
      <w:r>
        <w:rPr>
          <w:b/>
          <w:bCs/>
          <w:sz w:val="28"/>
          <w:szCs w:val="28"/>
        </w:rPr>
        <w:t>8.2. Основная литература:</w:t>
      </w:r>
    </w:p>
    <w:p w:rsidR="0099032B" w:rsidRDefault="0099032B" w:rsidP="0099032B">
      <w:pPr>
        <w:tabs>
          <w:tab w:val="left" w:pos="360"/>
        </w:tabs>
        <w:spacing w:line="360" w:lineRule="auto"/>
        <w:ind w:firstLine="567"/>
        <w:jc w:val="both"/>
        <w:rPr>
          <w:sz w:val="28"/>
          <w:szCs w:val="28"/>
        </w:rPr>
      </w:pPr>
      <w:r>
        <w:rPr>
          <w:sz w:val="28"/>
          <w:szCs w:val="28"/>
        </w:rPr>
        <w:t xml:space="preserve">1. Банковские </w:t>
      </w:r>
      <w:proofErr w:type="gramStart"/>
      <w:r>
        <w:rPr>
          <w:sz w:val="28"/>
          <w:szCs w:val="28"/>
        </w:rPr>
        <w:t>риски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спец. «Финансы и кредит» / О. И. Лаврушин, И. В. Ларионова, М. А. </w:t>
      </w:r>
      <w:proofErr w:type="spellStart"/>
      <w:r>
        <w:rPr>
          <w:sz w:val="28"/>
          <w:szCs w:val="28"/>
        </w:rPr>
        <w:t>Поморина</w:t>
      </w:r>
      <w:proofErr w:type="spellEnd"/>
      <w:r>
        <w:rPr>
          <w:sz w:val="28"/>
          <w:szCs w:val="28"/>
        </w:rPr>
        <w:t xml:space="preserve"> [и др.] ; под ред. О. И. Лаврушина, Н. И. </w:t>
      </w:r>
      <w:proofErr w:type="spellStart"/>
      <w:r>
        <w:rPr>
          <w:sz w:val="28"/>
          <w:szCs w:val="28"/>
        </w:rPr>
        <w:t>Валенцевой</w:t>
      </w:r>
      <w:proofErr w:type="spellEnd"/>
      <w:r>
        <w:rPr>
          <w:sz w:val="28"/>
          <w:szCs w:val="28"/>
        </w:rPr>
        <w:t xml:space="preserve"> ; </w:t>
      </w:r>
      <w:proofErr w:type="spellStart"/>
      <w:r>
        <w:rPr>
          <w:sz w:val="28"/>
          <w:szCs w:val="28"/>
        </w:rPr>
        <w:t>Финуниверситет</w:t>
      </w:r>
      <w:proofErr w:type="spellEnd"/>
      <w:r>
        <w:rPr>
          <w:sz w:val="28"/>
          <w:szCs w:val="28"/>
        </w:rPr>
        <w:t xml:space="preserve">. – 4-е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w:t>
      </w:r>
      <w:proofErr w:type="gramStart"/>
      <w:r>
        <w:rPr>
          <w:sz w:val="28"/>
          <w:szCs w:val="28"/>
        </w:rPr>
        <w:t>Москва :</w:t>
      </w:r>
      <w:proofErr w:type="gramEnd"/>
      <w:r>
        <w:rPr>
          <w:sz w:val="28"/>
          <w:szCs w:val="28"/>
        </w:rPr>
        <w:t xml:space="preserve"> КНОРУС, 2023. – 362 с. – ЭБС BOOK.ru. – URL: https://book.ru/book/945213 (дата обращения: 01.03.2023).  – </w:t>
      </w:r>
      <w:proofErr w:type="gramStart"/>
      <w:r>
        <w:rPr>
          <w:sz w:val="28"/>
          <w:szCs w:val="28"/>
        </w:rPr>
        <w:t>Текст :</w:t>
      </w:r>
      <w:proofErr w:type="gramEnd"/>
      <w:r>
        <w:rPr>
          <w:sz w:val="28"/>
          <w:szCs w:val="28"/>
        </w:rPr>
        <w:t xml:space="preserve"> электронный.</w:t>
      </w:r>
    </w:p>
    <w:p w:rsidR="0099032B" w:rsidRDefault="0099032B" w:rsidP="0099032B">
      <w:pPr>
        <w:tabs>
          <w:tab w:val="left" w:pos="360"/>
        </w:tabs>
        <w:spacing w:line="360" w:lineRule="auto"/>
        <w:ind w:firstLine="567"/>
        <w:jc w:val="both"/>
        <w:rPr>
          <w:sz w:val="28"/>
          <w:szCs w:val="28"/>
        </w:rPr>
      </w:pPr>
      <w:r>
        <w:rPr>
          <w:sz w:val="28"/>
          <w:szCs w:val="28"/>
        </w:rPr>
        <w:t>2. Шаталова, Е. П. Оценка кредитоспособности заемщиков в банковском риск-</w:t>
      </w:r>
      <w:proofErr w:type="gramStart"/>
      <w:r>
        <w:rPr>
          <w:sz w:val="28"/>
          <w:szCs w:val="28"/>
        </w:rPr>
        <w:t>менеджменте :</w:t>
      </w:r>
      <w:proofErr w:type="gramEnd"/>
      <w:r>
        <w:rPr>
          <w:sz w:val="28"/>
          <w:szCs w:val="28"/>
        </w:rPr>
        <w:t xml:space="preserve"> учеб. пособие для студентов, </w:t>
      </w:r>
      <w:proofErr w:type="spellStart"/>
      <w:r>
        <w:rPr>
          <w:sz w:val="28"/>
          <w:szCs w:val="28"/>
        </w:rPr>
        <w:t>обуч</w:t>
      </w:r>
      <w:proofErr w:type="spellEnd"/>
      <w:r>
        <w:rPr>
          <w:sz w:val="28"/>
          <w:szCs w:val="28"/>
        </w:rPr>
        <w:t xml:space="preserve">. по спец. «Финансы и кредит», «Бухгалтерский учет и аудит» / Е. П. Шаталова, А. Н. Шаталов. – 2-е изд., стер. – Москва: </w:t>
      </w:r>
      <w:proofErr w:type="spellStart"/>
      <w:r>
        <w:rPr>
          <w:sz w:val="28"/>
          <w:szCs w:val="28"/>
        </w:rPr>
        <w:t>КноРус</w:t>
      </w:r>
      <w:proofErr w:type="spellEnd"/>
      <w:r>
        <w:rPr>
          <w:sz w:val="28"/>
          <w:szCs w:val="28"/>
        </w:rPr>
        <w:t xml:space="preserve">, 2021. – 166 с. – ЭБС BOOK.ru. – URL: https://book.ru/books/941533 (дата обращения: 01.03.2023). – </w:t>
      </w:r>
      <w:proofErr w:type="gramStart"/>
      <w:r>
        <w:rPr>
          <w:sz w:val="28"/>
          <w:szCs w:val="28"/>
        </w:rPr>
        <w:t>Текст :</w:t>
      </w:r>
      <w:proofErr w:type="gramEnd"/>
      <w:r>
        <w:rPr>
          <w:sz w:val="28"/>
          <w:szCs w:val="28"/>
        </w:rPr>
        <w:t xml:space="preserve"> электронный. </w:t>
      </w:r>
    </w:p>
    <w:p w:rsidR="0099032B" w:rsidRDefault="0099032B" w:rsidP="0099032B">
      <w:pPr>
        <w:tabs>
          <w:tab w:val="left" w:pos="360"/>
          <w:tab w:val="left" w:pos="1440"/>
        </w:tabs>
        <w:spacing w:line="360" w:lineRule="auto"/>
        <w:ind w:firstLine="567"/>
        <w:rPr>
          <w:sz w:val="28"/>
          <w:szCs w:val="28"/>
        </w:rPr>
      </w:pPr>
      <w:r>
        <w:rPr>
          <w:b/>
          <w:bCs/>
          <w:sz w:val="28"/>
          <w:szCs w:val="28"/>
        </w:rPr>
        <w:t>8.3. Дополнительная литература:</w:t>
      </w:r>
    </w:p>
    <w:p w:rsidR="0099032B" w:rsidRDefault="0099032B" w:rsidP="0099032B">
      <w:pPr>
        <w:tabs>
          <w:tab w:val="left" w:pos="360"/>
        </w:tabs>
        <w:spacing w:line="360" w:lineRule="auto"/>
        <w:ind w:firstLine="567"/>
        <w:jc w:val="both"/>
        <w:rPr>
          <w:sz w:val="28"/>
          <w:szCs w:val="28"/>
        </w:rPr>
      </w:pPr>
      <w:r>
        <w:rPr>
          <w:sz w:val="28"/>
          <w:szCs w:val="28"/>
        </w:rPr>
        <w:t xml:space="preserve">1. </w:t>
      </w:r>
      <w:r>
        <w:rPr>
          <w:sz w:val="28"/>
          <w:szCs w:val="28"/>
          <w:shd w:val="clear" w:color="auto" w:fill="FFFFFF"/>
        </w:rPr>
        <w:t xml:space="preserve">Риск-менеджмент в коммерческом </w:t>
      </w:r>
      <w:proofErr w:type="gramStart"/>
      <w:r>
        <w:rPr>
          <w:sz w:val="28"/>
          <w:szCs w:val="28"/>
          <w:shd w:val="clear" w:color="auto" w:fill="FFFFFF"/>
        </w:rPr>
        <w:t>банке :</w:t>
      </w:r>
      <w:proofErr w:type="gramEnd"/>
      <w:r>
        <w:rPr>
          <w:sz w:val="28"/>
          <w:szCs w:val="28"/>
          <w:shd w:val="clear" w:color="auto" w:fill="FFFFFF"/>
        </w:rPr>
        <w:t xml:space="preserve"> монография / И. В. Ларионова, Н. И. </w:t>
      </w:r>
      <w:proofErr w:type="spellStart"/>
      <w:r>
        <w:rPr>
          <w:sz w:val="28"/>
          <w:szCs w:val="28"/>
          <w:shd w:val="clear" w:color="auto" w:fill="FFFFFF"/>
        </w:rPr>
        <w:t>Валенцева</w:t>
      </w:r>
      <w:proofErr w:type="spellEnd"/>
      <w:r>
        <w:rPr>
          <w:sz w:val="28"/>
          <w:szCs w:val="28"/>
          <w:shd w:val="clear" w:color="auto" w:fill="FFFFFF"/>
        </w:rPr>
        <w:t xml:space="preserve">, Е. И. </w:t>
      </w:r>
      <w:proofErr w:type="spellStart"/>
      <w:r>
        <w:rPr>
          <w:sz w:val="28"/>
          <w:szCs w:val="28"/>
          <w:shd w:val="clear" w:color="auto" w:fill="FFFFFF"/>
        </w:rPr>
        <w:t>Мешкова</w:t>
      </w:r>
      <w:proofErr w:type="spellEnd"/>
      <w:r>
        <w:rPr>
          <w:sz w:val="28"/>
          <w:szCs w:val="28"/>
          <w:shd w:val="clear" w:color="auto" w:fill="FFFFFF"/>
        </w:rPr>
        <w:t xml:space="preserve"> [и др.] ; под ред. И. В. Ларионовой ; </w:t>
      </w:r>
      <w:proofErr w:type="spellStart"/>
      <w:r>
        <w:rPr>
          <w:sz w:val="28"/>
          <w:szCs w:val="28"/>
          <w:shd w:val="clear" w:color="auto" w:fill="FFFFFF"/>
        </w:rPr>
        <w:t>Финуниверситет</w:t>
      </w:r>
      <w:proofErr w:type="spellEnd"/>
      <w:r>
        <w:rPr>
          <w:sz w:val="28"/>
          <w:szCs w:val="28"/>
          <w:shd w:val="clear" w:color="auto" w:fill="FFFFFF"/>
        </w:rPr>
        <w:t xml:space="preserve">. — </w:t>
      </w:r>
      <w:proofErr w:type="gramStart"/>
      <w:r>
        <w:rPr>
          <w:sz w:val="28"/>
          <w:szCs w:val="28"/>
          <w:shd w:val="clear" w:color="auto" w:fill="FFFFFF"/>
        </w:rPr>
        <w:t>Москва :</w:t>
      </w:r>
      <w:proofErr w:type="gramEnd"/>
      <w:r>
        <w:rPr>
          <w:sz w:val="28"/>
          <w:szCs w:val="28"/>
          <w:shd w:val="clear" w:color="auto" w:fill="FFFFFF"/>
        </w:rPr>
        <w:t xml:space="preserve"> КНОРУС, 2019. – 456 с. </w:t>
      </w:r>
      <w:r>
        <w:rPr>
          <w:rFonts w:cs="Arial"/>
          <w:sz w:val="28"/>
          <w:szCs w:val="28"/>
          <w:shd w:val="clear" w:color="auto" w:fill="FFFFFF"/>
        </w:rPr>
        <w:t> </w:t>
      </w:r>
      <w:r>
        <w:rPr>
          <w:sz w:val="28"/>
          <w:szCs w:val="28"/>
          <w:shd w:val="clear" w:color="auto" w:fill="FFFFFF"/>
        </w:rPr>
        <w:t>– ЭБС BOOK.ru. – </w:t>
      </w:r>
      <w:proofErr w:type="gramStart"/>
      <w:r>
        <w:rPr>
          <w:sz w:val="28"/>
          <w:szCs w:val="28"/>
          <w:shd w:val="clear" w:color="auto" w:fill="FFFFFF"/>
          <w:lang w:val="en-US"/>
        </w:rPr>
        <w:t>URL</w:t>
      </w:r>
      <w:r>
        <w:rPr>
          <w:sz w:val="28"/>
          <w:szCs w:val="28"/>
          <w:shd w:val="clear" w:color="auto" w:fill="FFFFFF"/>
        </w:rPr>
        <w:t>:</w:t>
      </w:r>
      <w:proofErr w:type="spellStart"/>
      <w:r>
        <w:rPr>
          <w:sz w:val="28"/>
          <w:szCs w:val="28"/>
          <w:shd w:val="clear" w:color="auto" w:fill="FFFFFF"/>
        </w:rPr>
        <w:t>https</w:t>
      </w:r>
      <w:proofErr w:type="spellEnd"/>
      <w:r>
        <w:rPr>
          <w:sz w:val="28"/>
          <w:szCs w:val="28"/>
          <w:shd w:val="clear" w:color="auto" w:fill="FFFFFF"/>
        </w:rPr>
        <w:t>://book.ru/</w:t>
      </w:r>
      <w:proofErr w:type="spellStart"/>
      <w:r>
        <w:rPr>
          <w:sz w:val="28"/>
          <w:szCs w:val="28"/>
          <w:shd w:val="clear" w:color="auto" w:fill="FFFFFF"/>
        </w:rPr>
        <w:t>books</w:t>
      </w:r>
      <w:proofErr w:type="spellEnd"/>
      <w:r>
        <w:rPr>
          <w:sz w:val="28"/>
          <w:szCs w:val="28"/>
          <w:shd w:val="clear" w:color="auto" w:fill="FFFFFF"/>
        </w:rPr>
        <w:t>/933610</w:t>
      </w:r>
      <w:proofErr w:type="gramEnd"/>
      <w:r>
        <w:rPr>
          <w:rFonts w:cs="Arial"/>
          <w:sz w:val="28"/>
          <w:szCs w:val="28"/>
          <w:shd w:val="clear" w:color="auto" w:fill="FFFFFF"/>
        </w:rPr>
        <w:t> </w:t>
      </w:r>
      <w:r>
        <w:rPr>
          <w:sz w:val="28"/>
          <w:szCs w:val="28"/>
          <w:shd w:val="clear" w:color="auto" w:fill="FFFFFF"/>
        </w:rPr>
        <w:t xml:space="preserve">(дата обращения: 01.03.2023).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99032B" w:rsidRDefault="0099032B" w:rsidP="0099032B">
      <w:pPr>
        <w:tabs>
          <w:tab w:val="left" w:pos="360"/>
        </w:tabs>
        <w:spacing w:line="360" w:lineRule="auto"/>
        <w:ind w:firstLine="567"/>
        <w:jc w:val="both"/>
        <w:rPr>
          <w:sz w:val="28"/>
          <w:szCs w:val="28"/>
        </w:rPr>
      </w:pPr>
      <w:r>
        <w:rPr>
          <w:sz w:val="28"/>
          <w:szCs w:val="28"/>
          <w:shd w:val="clear" w:color="auto" w:fill="FFFFFF"/>
        </w:rPr>
        <w:t xml:space="preserve">2. </w:t>
      </w:r>
      <w:r>
        <w:rPr>
          <w:sz w:val="28"/>
          <w:szCs w:val="28"/>
        </w:rPr>
        <w:t>Шаталова, Е. П. Банковские рейтинги в системе риск-</w:t>
      </w:r>
      <w:proofErr w:type="gramStart"/>
      <w:r>
        <w:rPr>
          <w:sz w:val="28"/>
          <w:szCs w:val="28"/>
        </w:rPr>
        <w:t>менеджмента :</w:t>
      </w:r>
      <w:proofErr w:type="gramEnd"/>
      <w:r>
        <w:rPr>
          <w:sz w:val="28"/>
          <w:szCs w:val="28"/>
        </w:rPr>
        <w:t xml:space="preserve"> процедуры мониторинга кредитных рейтингов : учеб.-</w:t>
      </w:r>
      <w:proofErr w:type="spellStart"/>
      <w:r>
        <w:rPr>
          <w:sz w:val="28"/>
          <w:szCs w:val="28"/>
        </w:rPr>
        <w:t>практич</w:t>
      </w:r>
      <w:proofErr w:type="spellEnd"/>
      <w:r>
        <w:rPr>
          <w:sz w:val="28"/>
          <w:szCs w:val="28"/>
        </w:rPr>
        <w:t>. пособие для студентов магистратуры по дисциплине "Банковские рейтинги в системе риск-</w:t>
      </w:r>
      <w:r>
        <w:rPr>
          <w:sz w:val="28"/>
          <w:szCs w:val="28"/>
        </w:rPr>
        <w:lastRenderedPageBreak/>
        <w:t xml:space="preserve">менеджмента" / Е.П. Шаталова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220 с. – ЭБС BOOK.ru. – URL: https://book.ru/book/943414 (дата обращения: 01.03.2023). – </w:t>
      </w:r>
      <w:proofErr w:type="gramStart"/>
      <w:r>
        <w:rPr>
          <w:sz w:val="28"/>
          <w:szCs w:val="28"/>
        </w:rPr>
        <w:t>Текст :</w:t>
      </w:r>
      <w:proofErr w:type="gramEnd"/>
      <w:r>
        <w:rPr>
          <w:sz w:val="28"/>
          <w:szCs w:val="28"/>
        </w:rPr>
        <w:t xml:space="preserve"> электронный. </w:t>
      </w:r>
    </w:p>
    <w:p w:rsidR="0099032B" w:rsidRDefault="0099032B" w:rsidP="0099032B">
      <w:pPr>
        <w:spacing w:line="360" w:lineRule="auto"/>
        <w:ind w:firstLine="567"/>
        <w:jc w:val="both"/>
        <w:rPr>
          <w:sz w:val="28"/>
          <w:szCs w:val="28"/>
        </w:rPr>
      </w:pPr>
      <w:r>
        <w:rPr>
          <w:sz w:val="28"/>
          <w:szCs w:val="28"/>
        </w:rPr>
        <w:t>3. Шаталова, Е. П. Банковские рейтинги в системе риск-</w:t>
      </w:r>
      <w:proofErr w:type="gramStart"/>
      <w:r>
        <w:rPr>
          <w:sz w:val="28"/>
          <w:szCs w:val="28"/>
        </w:rPr>
        <w:t>менеджмента :</w:t>
      </w:r>
      <w:proofErr w:type="gramEnd"/>
      <w:r>
        <w:rPr>
          <w:sz w:val="28"/>
          <w:szCs w:val="28"/>
        </w:rPr>
        <w:t xml:space="preserve"> сб. заданий для самостоятельной работы студентов на примере ПАО "ЛУКОЙЛ" : учеб.-</w:t>
      </w:r>
      <w:proofErr w:type="spellStart"/>
      <w:r>
        <w:rPr>
          <w:sz w:val="28"/>
          <w:szCs w:val="28"/>
        </w:rPr>
        <w:t>практич</w:t>
      </w:r>
      <w:proofErr w:type="spellEnd"/>
      <w:r>
        <w:rPr>
          <w:sz w:val="28"/>
          <w:szCs w:val="28"/>
        </w:rPr>
        <w:t xml:space="preserve">. пособие для магистрантов / Е. П. Шаталова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132 с. – ЭБС BOOK.ru. – URL: https://book.ru/book/943409 (дата обращения: 01.03.2023). – </w:t>
      </w:r>
      <w:proofErr w:type="gramStart"/>
      <w:r>
        <w:rPr>
          <w:sz w:val="28"/>
          <w:szCs w:val="28"/>
        </w:rPr>
        <w:t>Текст :</w:t>
      </w:r>
      <w:proofErr w:type="gramEnd"/>
      <w:r>
        <w:rPr>
          <w:sz w:val="28"/>
          <w:szCs w:val="28"/>
        </w:rPr>
        <w:t xml:space="preserve"> электронный. </w:t>
      </w:r>
    </w:p>
    <w:p w:rsidR="0099032B" w:rsidRDefault="0099032B" w:rsidP="0099032B">
      <w:pPr>
        <w:spacing w:line="360" w:lineRule="auto"/>
        <w:jc w:val="both"/>
        <w:rPr>
          <w:szCs w:val="28"/>
        </w:rPr>
      </w:pPr>
    </w:p>
    <w:p w:rsidR="0099032B" w:rsidRDefault="0099032B" w:rsidP="0099032B">
      <w:pPr>
        <w:pStyle w:val="31"/>
        <w:spacing w:line="276"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rsidR="0099032B" w:rsidRPr="0099032B" w:rsidRDefault="0099032B" w:rsidP="0099032B">
      <w:pPr>
        <w:pStyle w:val="31"/>
        <w:spacing w:line="360" w:lineRule="auto"/>
        <w:outlineLvl w:val="0"/>
        <w:rPr>
          <w:rFonts w:ascii="Times New Roman" w:hAnsi="Times New Roman" w:cs="Times New Roman"/>
          <w:bCs/>
          <w:sz w:val="28"/>
          <w:szCs w:val="28"/>
        </w:rPr>
      </w:pPr>
    </w:p>
    <w:p w:rsidR="0099032B" w:rsidRPr="0099032B" w:rsidRDefault="0099032B" w:rsidP="0099032B">
      <w:pPr>
        <w:pStyle w:val="ae"/>
        <w:tabs>
          <w:tab w:val="left" w:pos="825"/>
          <w:tab w:val="left" w:pos="900"/>
        </w:tabs>
        <w:spacing w:line="360" w:lineRule="auto"/>
        <w:ind w:left="420"/>
        <w:rPr>
          <w:sz w:val="28"/>
          <w:szCs w:val="28"/>
        </w:rPr>
      </w:pPr>
      <w:r w:rsidRPr="0099032B">
        <w:rPr>
          <w:sz w:val="28"/>
          <w:szCs w:val="28"/>
        </w:rPr>
        <w:t xml:space="preserve">1.  Центральный банк Российской Федерации: </w:t>
      </w:r>
      <w:hyperlink r:id="rId9" w:history="1">
        <w:r w:rsidRPr="0099032B">
          <w:rPr>
            <w:rStyle w:val="a3"/>
            <w:color w:val="auto"/>
            <w:sz w:val="28"/>
            <w:szCs w:val="28"/>
          </w:rPr>
          <w:t>www.cbr.ru</w:t>
        </w:r>
      </w:hyperlink>
      <w:r w:rsidRPr="0099032B">
        <w:rPr>
          <w:rStyle w:val="a3"/>
          <w:color w:val="auto"/>
          <w:sz w:val="28"/>
          <w:szCs w:val="28"/>
        </w:rPr>
        <w:t>/</w:t>
      </w:r>
    </w:p>
    <w:p w:rsidR="0099032B" w:rsidRPr="0099032B" w:rsidRDefault="0099032B" w:rsidP="0099032B">
      <w:pPr>
        <w:pStyle w:val="af6"/>
        <w:spacing w:line="360" w:lineRule="auto"/>
        <w:ind w:left="420"/>
        <w:jc w:val="both"/>
        <w:rPr>
          <w:sz w:val="28"/>
          <w:szCs w:val="28"/>
        </w:rPr>
      </w:pPr>
      <w:r w:rsidRPr="0099032B">
        <w:rPr>
          <w:sz w:val="28"/>
          <w:szCs w:val="28"/>
        </w:rPr>
        <w:t xml:space="preserve">2. Аналитическое кредитное рейтинговое агентство АКРА: </w:t>
      </w:r>
      <w:hyperlink r:id="rId10" w:history="1">
        <w:r w:rsidRPr="0099032B">
          <w:rPr>
            <w:rStyle w:val="a3"/>
            <w:color w:val="auto"/>
            <w:sz w:val="28"/>
            <w:szCs w:val="28"/>
          </w:rPr>
          <w:t>www.acra-ratings.ru</w:t>
        </w:r>
      </w:hyperlink>
      <w:r w:rsidRPr="0099032B">
        <w:rPr>
          <w:sz w:val="28"/>
          <w:szCs w:val="28"/>
        </w:rPr>
        <w:t>/</w:t>
      </w:r>
    </w:p>
    <w:p w:rsidR="0099032B" w:rsidRPr="0099032B" w:rsidRDefault="0099032B" w:rsidP="0099032B">
      <w:pPr>
        <w:pStyle w:val="af6"/>
        <w:spacing w:line="360" w:lineRule="auto"/>
        <w:ind w:left="420"/>
        <w:jc w:val="both"/>
        <w:rPr>
          <w:sz w:val="28"/>
          <w:szCs w:val="28"/>
        </w:rPr>
      </w:pPr>
      <w:r w:rsidRPr="0099032B">
        <w:rPr>
          <w:sz w:val="28"/>
          <w:szCs w:val="28"/>
        </w:rPr>
        <w:t>3.   Рейтинговое агентство «Эксперт РА»: https://raexpert.ru/</w:t>
      </w:r>
    </w:p>
    <w:p w:rsidR="0099032B" w:rsidRPr="0099032B" w:rsidRDefault="0099032B" w:rsidP="0099032B">
      <w:pPr>
        <w:pStyle w:val="af6"/>
        <w:spacing w:line="360" w:lineRule="auto"/>
        <w:ind w:left="420"/>
        <w:jc w:val="both"/>
        <w:rPr>
          <w:sz w:val="28"/>
          <w:szCs w:val="28"/>
          <w:lang w:val="en-US"/>
        </w:rPr>
      </w:pPr>
      <w:r w:rsidRPr="0099032B">
        <w:rPr>
          <w:sz w:val="28"/>
          <w:szCs w:val="28"/>
          <w:lang w:val="en-US"/>
        </w:rPr>
        <w:t>4.   Basel Committee on Banking Supervision (BCBS): https://www.bis.org/BCBS/</w:t>
      </w:r>
    </w:p>
    <w:p w:rsidR="0099032B" w:rsidRPr="0099032B" w:rsidRDefault="0099032B" w:rsidP="0099032B">
      <w:pPr>
        <w:pStyle w:val="af6"/>
        <w:spacing w:line="360" w:lineRule="auto"/>
        <w:ind w:left="420"/>
        <w:jc w:val="both"/>
        <w:rPr>
          <w:sz w:val="28"/>
          <w:szCs w:val="28"/>
        </w:rPr>
      </w:pPr>
      <w:r w:rsidRPr="0099032B">
        <w:rPr>
          <w:sz w:val="28"/>
          <w:szCs w:val="28"/>
        </w:rPr>
        <w:t xml:space="preserve">5.   Электронная библиотека Финансового университета (ЭБ) </w:t>
      </w:r>
      <w:hyperlink r:id="rId11" w:history="1">
        <w:r w:rsidRPr="0099032B">
          <w:rPr>
            <w:rStyle w:val="a3"/>
            <w:color w:val="auto"/>
            <w:sz w:val="28"/>
            <w:szCs w:val="28"/>
          </w:rPr>
          <w:t>http://elib.fa.ru/</w:t>
        </w:r>
      </w:hyperlink>
    </w:p>
    <w:p w:rsidR="0099032B" w:rsidRPr="0099032B" w:rsidRDefault="0099032B" w:rsidP="0099032B">
      <w:pPr>
        <w:pStyle w:val="af6"/>
        <w:spacing w:line="360" w:lineRule="auto"/>
        <w:ind w:left="420"/>
        <w:jc w:val="both"/>
        <w:rPr>
          <w:sz w:val="28"/>
          <w:szCs w:val="28"/>
        </w:rPr>
      </w:pPr>
      <w:r w:rsidRPr="0099032B">
        <w:rPr>
          <w:sz w:val="28"/>
          <w:szCs w:val="28"/>
        </w:rPr>
        <w:t xml:space="preserve">6.   Электронно-библиотечная система BOOK.RU </w:t>
      </w:r>
      <w:hyperlink r:id="rId12" w:history="1">
        <w:r w:rsidRPr="0099032B">
          <w:rPr>
            <w:rStyle w:val="a3"/>
            <w:color w:val="auto"/>
            <w:sz w:val="28"/>
            <w:szCs w:val="28"/>
          </w:rPr>
          <w:t>http://www.book.ru</w:t>
        </w:r>
      </w:hyperlink>
      <w:r w:rsidRPr="0099032B">
        <w:rPr>
          <w:rStyle w:val="a3"/>
          <w:color w:val="auto"/>
          <w:sz w:val="28"/>
          <w:szCs w:val="28"/>
        </w:rPr>
        <w:t xml:space="preserve"> </w:t>
      </w:r>
    </w:p>
    <w:p w:rsidR="0099032B" w:rsidRPr="0099032B" w:rsidRDefault="0099032B" w:rsidP="0099032B">
      <w:pPr>
        <w:pStyle w:val="af6"/>
        <w:spacing w:line="360" w:lineRule="auto"/>
        <w:ind w:left="420"/>
        <w:jc w:val="both"/>
        <w:rPr>
          <w:sz w:val="28"/>
          <w:szCs w:val="28"/>
        </w:rPr>
      </w:pPr>
      <w:r w:rsidRPr="0099032B">
        <w:rPr>
          <w:sz w:val="28"/>
          <w:szCs w:val="28"/>
        </w:rPr>
        <w:t xml:space="preserve">7.   Научная электронная библиотека </w:t>
      </w:r>
      <w:proofErr w:type="spellStart"/>
      <w:r w:rsidRPr="0099032B">
        <w:rPr>
          <w:sz w:val="28"/>
          <w:szCs w:val="28"/>
          <w:lang w:val="en-US"/>
        </w:rPr>
        <w:t>eLibrary</w:t>
      </w:r>
      <w:proofErr w:type="spellEnd"/>
      <w:r w:rsidRPr="0099032B">
        <w:rPr>
          <w:sz w:val="28"/>
          <w:szCs w:val="28"/>
        </w:rPr>
        <w:t>.</w:t>
      </w:r>
      <w:proofErr w:type="spellStart"/>
      <w:r w:rsidRPr="0099032B">
        <w:rPr>
          <w:sz w:val="28"/>
          <w:szCs w:val="28"/>
          <w:lang w:val="en-US"/>
        </w:rPr>
        <w:t>ru</w:t>
      </w:r>
      <w:proofErr w:type="spellEnd"/>
      <w:r w:rsidRPr="0099032B">
        <w:rPr>
          <w:sz w:val="28"/>
          <w:szCs w:val="28"/>
        </w:rPr>
        <w:t xml:space="preserve"> </w:t>
      </w:r>
      <w:hyperlink r:id="rId13" w:history="1">
        <w:r w:rsidRPr="0099032B">
          <w:rPr>
            <w:rStyle w:val="a3"/>
            <w:color w:val="auto"/>
            <w:sz w:val="28"/>
            <w:szCs w:val="28"/>
            <w:lang w:val="en-US"/>
          </w:rPr>
          <w:t>http</w:t>
        </w:r>
        <w:r w:rsidRPr="0099032B">
          <w:rPr>
            <w:rStyle w:val="a3"/>
            <w:color w:val="auto"/>
            <w:sz w:val="28"/>
            <w:szCs w:val="28"/>
          </w:rPr>
          <w:t>://</w:t>
        </w:r>
        <w:proofErr w:type="spellStart"/>
        <w:r w:rsidRPr="0099032B">
          <w:rPr>
            <w:rStyle w:val="a3"/>
            <w:color w:val="auto"/>
            <w:sz w:val="28"/>
            <w:szCs w:val="28"/>
            <w:lang w:val="en-US"/>
          </w:rPr>
          <w:t>elibrary</w:t>
        </w:r>
        <w:proofErr w:type="spellEnd"/>
        <w:r w:rsidRPr="0099032B">
          <w:rPr>
            <w:rStyle w:val="a3"/>
            <w:color w:val="auto"/>
            <w:sz w:val="28"/>
            <w:szCs w:val="28"/>
          </w:rPr>
          <w:t>.</w:t>
        </w:r>
        <w:proofErr w:type="spellStart"/>
        <w:r w:rsidRPr="0099032B">
          <w:rPr>
            <w:rStyle w:val="a3"/>
            <w:color w:val="auto"/>
            <w:sz w:val="28"/>
            <w:szCs w:val="28"/>
            <w:lang w:val="en-US"/>
          </w:rPr>
          <w:t>ru</w:t>
        </w:r>
        <w:proofErr w:type="spellEnd"/>
      </w:hyperlink>
      <w:r w:rsidRPr="0099032B">
        <w:rPr>
          <w:sz w:val="28"/>
          <w:szCs w:val="28"/>
        </w:rPr>
        <w:t xml:space="preserve">  </w:t>
      </w:r>
    </w:p>
    <w:p w:rsidR="0099032B" w:rsidRPr="0099032B" w:rsidRDefault="0099032B" w:rsidP="0099032B">
      <w:pPr>
        <w:pStyle w:val="af6"/>
        <w:spacing w:line="360" w:lineRule="auto"/>
        <w:ind w:left="420"/>
        <w:jc w:val="both"/>
        <w:rPr>
          <w:sz w:val="28"/>
          <w:szCs w:val="28"/>
        </w:rPr>
      </w:pPr>
      <w:r w:rsidRPr="0099032B">
        <w:rPr>
          <w:sz w:val="28"/>
          <w:szCs w:val="28"/>
        </w:rPr>
        <w:t>8. Информационный ресурс, содержащий информацию о зарегистрированных юридических лицах и индивидуальных предпринимателях («СПАРК»)</w:t>
      </w:r>
    </w:p>
    <w:p w:rsidR="0099032B" w:rsidRPr="0099032B" w:rsidRDefault="0099032B" w:rsidP="0099032B">
      <w:pPr>
        <w:pStyle w:val="af6"/>
        <w:spacing w:line="360" w:lineRule="auto"/>
        <w:ind w:left="420"/>
        <w:jc w:val="both"/>
        <w:rPr>
          <w:sz w:val="28"/>
          <w:szCs w:val="28"/>
        </w:rPr>
      </w:pPr>
      <w:r w:rsidRPr="0099032B">
        <w:rPr>
          <w:sz w:val="28"/>
          <w:szCs w:val="28"/>
        </w:rPr>
        <w:t xml:space="preserve">9.   </w:t>
      </w:r>
      <w:hyperlink r:id="rId14" w:history="1">
        <w:r w:rsidRPr="0099032B">
          <w:rPr>
            <w:rStyle w:val="a3"/>
            <w:color w:val="auto"/>
            <w:sz w:val="28"/>
            <w:szCs w:val="28"/>
          </w:rPr>
          <w:t>Национальное рейтинговое агентство (ra-national.ru)</w:t>
        </w:r>
      </w:hyperlink>
      <w:r w:rsidRPr="0099032B">
        <w:rPr>
          <w:sz w:val="28"/>
          <w:szCs w:val="28"/>
        </w:rPr>
        <w:t xml:space="preserve"> </w:t>
      </w:r>
    </w:p>
    <w:p w:rsidR="0099032B" w:rsidRPr="0099032B" w:rsidRDefault="0099032B" w:rsidP="0099032B">
      <w:pPr>
        <w:pStyle w:val="af6"/>
        <w:spacing w:line="360" w:lineRule="auto"/>
        <w:ind w:left="420"/>
        <w:jc w:val="both"/>
        <w:rPr>
          <w:sz w:val="28"/>
          <w:szCs w:val="28"/>
        </w:rPr>
      </w:pPr>
      <w:r w:rsidRPr="0099032B">
        <w:rPr>
          <w:sz w:val="28"/>
          <w:szCs w:val="28"/>
        </w:rPr>
        <w:t>10. Информационное агентство "</w:t>
      </w:r>
      <w:proofErr w:type="spellStart"/>
      <w:r w:rsidRPr="0099032B">
        <w:rPr>
          <w:sz w:val="28"/>
          <w:szCs w:val="28"/>
        </w:rPr>
        <w:t>Финмаркет</w:t>
      </w:r>
      <w:proofErr w:type="spellEnd"/>
      <w:r w:rsidRPr="0099032B">
        <w:rPr>
          <w:sz w:val="28"/>
          <w:szCs w:val="28"/>
        </w:rPr>
        <w:t>" http://www.finmarket.ru</w:t>
      </w:r>
    </w:p>
    <w:p w:rsidR="0099032B" w:rsidRDefault="0099032B" w:rsidP="0099032B">
      <w:pPr>
        <w:spacing w:line="360" w:lineRule="auto"/>
        <w:rPr>
          <w:b/>
          <w:sz w:val="28"/>
          <w:szCs w:val="28"/>
        </w:rPr>
      </w:pPr>
    </w:p>
    <w:p w:rsidR="0099032B" w:rsidRDefault="0099032B" w:rsidP="0099032B">
      <w:pPr>
        <w:pStyle w:val="Default"/>
        <w:spacing w:line="360" w:lineRule="auto"/>
        <w:jc w:val="center"/>
        <w:rPr>
          <w:sz w:val="28"/>
          <w:szCs w:val="28"/>
        </w:rPr>
      </w:pPr>
      <w:r>
        <w:rPr>
          <w:b/>
          <w:bCs/>
          <w:sz w:val="28"/>
          <w:szCs w:val="28"/>
        </w:rPr>
        <w:t>10. Методические указания для обучающихся по освоению дисциплины</w:t>
      </w:r>
    </w:p>
    <w:p w:rsidR="0099032B" w:rsidRDefault="0099032B" w:rsidP="0099032B">
      <w:pPr>
        <w:spacing w:line="360" w:lineRule="auto"/>
        <w:ind w:firstLine="709"/>
        <w:jc w:val="both"/>
        <w:rPr>
          <w:sz w:val="28"/>
          <w:szCs w:val="28"/>
        </w:rPr>
      </w:pPr>
      <w:r>
        <w:rPr>
          <w:sz w:val="28"/>
          <w:szCs w:val="28"/>
        </w:rPr>
        <w:t xml:space="preserve">Самостоятельная работа студентов реализуется в соответствии с </w:t>
      </w:r>
      <w:r>
        <w:rPr>
          <w:sz w:val="28"/>
          <w:szCs w:val="28"/>
        </w:rPr>
        <w:lastRenderedPageBreak/>
        <w:t xml:space="preserve">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9032B" w:rsidRDefault="0099032B" w:rsidP="0099032B">
      <w:pPr>
        <w:spacing w:line="360" w:lineRule="auto"/>
        <w:ind w:firstLine="567"/>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«Рейтинги и ренкинги субъектов рынка» и выполнения различных форм самостоятельной работы.</w:t>
      </w:r>
    </w:p>
    <w:p w:rsidR="0099032B" w:rsidRDefault="0099032B" w:rsidP="0099032B">
      <w:pPr>
        <w:spacing w:before="100" w:beforeAutospacing="1" w:after="100" w:afterAutospacing="1"/>
        <w:jc w:val="both"/>
        <w:rPr>
          <w:sz w:val="24"/>
          <w:szCs w:val="24"/>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9032B" w:rsidRDefault="0099032B" w:rsidP="0099032B">
      <w:pPr>
        <w:spacing w:after="60"/>
        <w:rPr>
          <w:b/>
          <w:bCs/>
        </w:rPr>
      </w:pPr>
      <w:r>
        <w:rPr>
          <w:b/>
          <w:bCs/>
          <w:sz w:val="28"/>
          <w:szCs w:val="28"/>
        </w:rPr>
        <w:t>11.1. Комплект лицензионного программного обеспечения программного обеспечения:</w:t>
      </w:r>
    </w:p>
    <w:p w:rsidR="0099032B" w:rsidRDefault="0099032B" w:rsidP="007C513E">
      <w:pPr>
        <w:numPr>
          <w:ilvl w:val="0"/>
          <w:numId w:val="47"/>
        </w:numPr>
        <w:ind w:left="1185"/>
        <w:jc w:val="both"/>
        <w:rPr>
          <w:sz w:val="24"/>
          <w:szCs w:val="24"/>
        </w:rPr>
      </w:pPr>
      <w:r>
        <w:rPr>
          <w:color w:val="000000"/>
          <w:sz w:val="28"/>
          <w:szCs w:val="28"/>
        </w:rPr>
        <w:t xml:space="preserve">Пакет программ MS </w:t>
      </w:r>
      <w:proofErr w:type="spellStart"/>
      <w:r>
        <w:rPr>
          <w:color w:val="000000"/>
          <w:sz w:val="28"/>
          <w:szCs w:val="28"/>
        </w:rPr>
        <w:t>Office</w:t>
      </w:r>
      <w:proofErr w:type="spellEnd"/>
      <w:r>
        <w:rPr>
          <w:color w:val="000000"/>
          <w:sz w:val="28"/>
          <w:szCs w:val="28"/>
        </w:rPr>
        <w:t xml:space="preserve">, </w:t>
      </w:r>
      <w:r>
        <w:rPr>
          <w:color w:val="000000"/>
          <w:sz w:val="28"/>
          <w:szCs w:val="28"/>
          <w:lang w:val="en-US"/>
        </w:rPr>
        <w:t>iOS</w:t>
      </w:r>
      <w:r>
        <w:rPr>
          <w:color w:val="000000"/>
          <w:sz w:val="28"/>
          <w:szCs w:val="28"/>
        </w:rPr>
        <w:t>.</w:t>
      </w:r>
    </w:p>
    <w:p w:rsidR="0099032B" w:rsidRDefault="0099032B" w:rsidP="007C513E">
      <w:pPr>
        <w:numPr>
          <w:ilvl w:val="0"/>
          <w:numId w:val="47"/>
        </w:numPr>
        <w:spacing w:after="100" w:afterAutospacing="1"/>
        <w:ind w:left="1185"/>
        <w:jc w:val="both"/>
        <w:rPr>
          <w:sz w:val="24"/>
          <w:szCs w:val="24"/>
        </w:rPr>
      </w:pPr>
      <w:r>
        <w:rPr>
          <w:sz w:val="28"/>
          <w:szCs w:val="28"/>
        </w:rPr>
        <w:t xml:space="preserve">Антивирус </w:t>
      </w:r>
      <w:r>
        <w:rPr>
          <w:sz w:val="28"/>
          <w:szCs w:val="28"/>
          <w:lang w:val="en-US"/>
        </w:rPr>
        <w:t>Kaspersky</w:t>
      </w:r>
    </w:p>
    <w:p w:rsidR="0099032B" w:rsidRDefault="0099032B" w:rsidP="0099032B">
      <w:pPr>
        <w:spacing w:before="240" w:after="60"/>
        <w:ind w:left="1080"/>
        <w:jc w:val="both"/>
        <w:rPr>
          <w:b/>
          <w:bCs/>
        </w:rPr>
      </w:pPr>
      <w:r>
        <w:rPr>
          <w:b/>
          <w:bCs/>
          <w:sz w:val="28"/>
          <w:szCs w:val="28"/>
        </w:rPr>
        <w:t>11.2. Современные профессиональные базы данных и информационные справочные системы:</w:t>
      </w:r>
    </w:p>
    <w:p w:rsidR="0099032B" w:rsidRDefault="0099032B" w:rsidP="0099032B">
      <w:pPr>
        <w:spacing w:before="100" w:beforeAutospacing="1" w:after="100" w:afterAutospacing="1"/>
        <w:ind w:firstLine="709"/>
        <w:jc w:val="both"/>
        <w:rPr>
          <w:sz w:val="24"/>
          <w:szCs w:val="24"/>
        </w:rPr>
      </w:pPr>
      <w:r>
        <w:rPr>
          <w:color w:val="000000"/>
          <w:sz w:val="28"/>
          <w:szCs w:val="28"/>
        </w:rPr>
        <w:t>1. База данных экономических индикаторов Всемирного Банка.</w:t>
      </w:r>
    </w:p>
    <w:p w:rsidR="0099032B" w:rsidRDefault="0099032B" w:rsidP="0099032B">
      <w:pPr>
        <w:spacing w:before="100" w:beforeAutospacing="1" w:after="100" w:afterAutospacing="1"/>
        <w:ind w:firstLine="709"/>
        <w:jc w:val="both"/>
        <w:rPr>
          <w:sz w:val="24"/>
          <w:szCs w:val="24"/>
        </w:rPr>
      </w:pPr>
      <w:r>
        <w:rPr>
          <w:color w:val="000000"/>
          <w:sz w:val="28"/>
          <w:szCs w:val="28"/>
        </w:rPr>
        <w:t xml:space="preserve">2. Статистическая база данных Банка России, Росстата, Федерального казначейства, Международного валютного фонда </w:t>
      </w:r>
      <w:r>
        <w:rPr>
          <w:color w:val="000000"/>
          <w:sz w:val="28"/>
          <w:szCs w:val="28"/>
          <w:lang w:val="en-US"/>
        </w:rPr>
        <w:t>World</w:t>
      </w:r>
      <w:r w:rsidRPr="0099032B">
        <w:rPr>
          <w:color w:val="000000"/>
          <w:sz w:val="24"/>
          <w:szCs w:val="24"/>
        </w:rPr>
        <w:t xml:space="preserve"> </w:t>
      </w:r>
      <w:r>
        <w:rPr>
          <w:color w:val="000000"/>
          <w:sz w:val="28"/>
          <w:szCs w:val="28"/>
          <w:lang w:val="en-US"/>
        </w:rPr>
        <w:t>Economic</w:t>
      </w:r>
      <w:r w:rsidRPr="0099032B">
        <w:rPr>
          <w:color w:val="000000"/>
          <w:sz w:val="24"/>
          <w:szCs w:val="24"/>
        </w:rPr>
        <w:t xml:space="preserve"> </w:t>
      </w:r>
      <w:r>
        <w:rPr>
          <w:color w:val="000000"/>
          <w:sz w:val="28"/>
          <w:szCs w:val="28"/>
          <w:lang w:val="en-US"/>
        </w:rPr>
        <w:t>Outlook</w:t>
      </w:r>
      <w:r w:rsidRPr="0099032B">
        <w:rPr>
          <w:color w:val="000000"/>
          <w:sz w:val="24"/>
          <w:szCs w:val="24"/>
        </w:rPr>
        <w:t xml:space="preserve"> </w:t>
      </w:r>
      <w:r>
        <w:rPr>
          <w:color w:val="000000"/>
          <w:sz w:val="28"/>
          <w:szCs w:val="28"/>
          <w:lang w:val="en-US"/>
        </w:rPr>
        <w:t>Database</w:t>
      </w:r>
      <w:r>
        <w:rPr>
          <w:color w:val="000000"/>
          <w:sz w:val="28"/>
          <w:szCs w:val="28"/>
        </w:rPr>
        <w:t xml:space="preserve">, </w:t>
      </w:r>
      <w:r>
        <w:rPr>
          <w:color w:val="000000"/>
          <w:sz w:val="28"/>
          <w:szCs w:val="28"/>
          <w:lang w:val="en-US"/>
        </w:rPr>
        <w:t>IMF</w:t>
      </w:r>
      <w:r w:rsidRPr="0099032B">
        <w:rPr>
          <w:color w:val="000000"/>
          <w:sz w:val="24"/>
          <w:szCs w:val="24"/>
        </w:rPr>
        <w:t xml:space="preserve"> </w:t>
      </w:r>
      <w:r>
        <w:rPr>
          <w:color w:val="000000"/>
          <w:sz w:val="28"/>
          <w:szCs w:val="28"/>
          <w:lang w:val="en-US"/>
        </w:rPr>
        <w:t>International</w:t>
      </w:r>
      <w:r w:rsidRPr="0099032B">
        <w:rPr>
          <w:color w:val="000000"/>
          <w:sz w:val="24"/>
          <w:szCs w:val="24"/>
        </w:rPr>
        <w:t xml:space="preserve"> </w:t>
      </w:r>
      <w:r>
        <w:rPr>
          <w:color w:val="000000"/>
          <w:sz w:val="28"/>
          <w:szCs w:val="28"/>
          <w:lang w:val="en-US"/>
        </w:rPr>
        <w:t>Financial</w:t>
      </w:r>
      <w:r w:rsidRPr="0099032B">
        <w:rPr>
          <w:color w:val="000000"/>
          <w:sz w:val="24"/>
          <w:szCs w:val="24"/>
        </w:rPr>
        <w:t xml:space="preserve"> </w:t>
      </w:r>
      <w:r>
        <w:rPr>
          <w:color w:val="000000"/>
          <w:sz w:val="28"/>
          <w:szCs w:val="28"/>
          <w:lang w:val="en-US"/>
        </w:rPr>
        <w:t>Statistics</w:t>
      </w:r>
      <w:r>
        <w:rPr>
          <w:color w:val="000000"/>
          <w:sz w:val="28"/>
          <w:szCs w:val="28"/>
        </w:rPr>
        <w:t>.</w:t>
      </w:r>
    </w:p>
    <w:p w:rsidR="0099032B" w:rsidRDefault="0099032B" w:rsidP="0099032B">
      <w:pPr>
        <w:spacing w:before="100" w:beforeAutospacing="1" w:after="100" w:afterAutospacing="1"/>
        <w:ind w:firstLine="709"/>
        <w:jc w:val="both"/>
        <w:rPr>
          <w:sz w:val="24"/>
          <w:szCs w:val="24"/>
          <w:lang w:val="en-US"/>
        </w:rPr>
      </w:pPr>
      <w:r>
        <w:rPr>
          <w:color w:val="000000"/>
          <w:sz w:val="28"/>
          <w:szCs w:val="28"/>
          <w:lang w:val="en-US"/>
        </w:rPr>
        <w:t xml:space="preserve">3. </w:t>
      </w:r>
      <w:r>
        <w:rPr>
          <w:color w:val="000000"/>
          <w:sz w:val="28"/>
          <w:szCs w:val="28"/>
        </w:rPr>
        <w:t>Электронная</w:t>
      </w:r>
      <w:r>
        <w:rPr>
          <w:color w:val="000000"/>
          <w:sz w:val="24"/>
          <w:szCs w:val="24"/>
          <w:lang w:val="en-US"/>
        </w:rPr>
        <w:t xml:space="preserve"> </w:t>
      </w:r>
      <w:r>
        <w:rPr>
          <w:color w:val="000000"/>
          <w:sz w:val="28"/>
          <w:szCs w:val="28"/>
        </w:rPr>
        <w:t>библиотека</w:t>
      </w:r>
      <w:r>
        <w:rPr>
          <w:color w:val="000000"/>
          <w:sz w:val="28"/>
          <w:szCs w:val="28"/>
          <w:lang w:val="en-US"/>
        </w:rPr>
        <w:t xml:space="preserve"> Social Science Research Network, </w:t>
      </w:r>
      <w:r>
        <w:rPr>
          <w:color w:val="000000"/>
          <w:sz w:val="28"/>
          <w:szCs w:val="28"/>
          <w:lang w:val="en-US"/>
        </w:rPr>
        <w:lastRenderedPageBreak/>
        <w:t>eLIBRARY.ru, BOOK.ru, Znanium.com.</w:t>
      </w:r>
    </w:p>
    <w:p w:rsidR="0099032B" w:rsidRDefault="0099032B" w:rsidP="0099032B">
      <w:pPr>
        <w:spacing w:before="100" w:beforeAutospacing="1" w:after="100" w:afterAutospacing="1"/>
        <w:ind w:firstLine="709"/>
        <w:jc w:val="both"/>
        <w:rPr>
          <w:sz w:val="24"/>
          <w:szCs w:val="24"/>
        </w:rPr>
      </w:pPr>
      <w:r>
        <w:rPr>
          <w:color w:val="000000"/>
          <w:sz w:val="28"/>
          <w:szCs w:val="28"/>
        </w:rPr>
        <w:t>4. База научных статей Национального бюро экономических исследований (NBER).</w:t>
      </w:r>
    </w:p>
    <w:p w:rsidR="0099032B" w:rsidRDefault="0099032B" w:rsidP="0099032B">
      <w:pPr>
        <w:spacing w:before="100" w:beforeAutospacing="1" w:after="100" w:afterAutospacing="1"/>
        <w:ind w:firstLine="709"/>
        <w:jc w:val="both"/>
        <w:rPr>
          <w:sz w:val="24"/>
          <w:szCs w:val="24"/>
        </w:rPr>
      </w:pPr>
      <w:r>
        <w:rPr>
          <w:color w:val="000000"/>
          <w:sz w:val="28"/>
          <w:szCs w:val="28"/>
        </w:rPr>
        <w:t>5. Электронная база Российской государственной библиотеки (РГБ) и Финансового университета.</w:t>
      </w:r>
    </w:p>
    <w:p w:rsidR="0099032B" w:rsidRDefault="0099032B" w:rsidP="0099032B">
      <w:pPr>
        <w:spacing w:before="100" w:beforeAutospacing="1" w:after="100" w:afterAutospacing="1"/>
        <w:jc w:val="both"/>
        <w:rPr>
          <w:b/>
          <w:bCs/>
        </w:rPr>
      </w:pPr>
      <w:r>
        <w:rPr>
          <w:b/>
          <w:bCs/>
          <w:sz w:val="24"/>
          <w:szCs w:val="24"/>
        </w:rPr>
        <w:t xml:space="preserve">11.3. </w:t>
      </w:r>
      <w:r>
        <w:rPr>
          <w:b/>
          <w:bCs/>
          <w:sz w:val="28"/>
          <w:szCs w:val="28"/>
        </w:rPr>
        <w:t>Сертифицированные программные и аппаратные средства защиты информации</w:t>
      </w:r>
    </w:p>
    <w:p w:rsidR="0099032B" w:rsidRDefault="0099032B" w:rsidP="0099032B">
      <w:pPr>
        <w:spacing w:before="100" w:beforeAutospacing="1" w:after="100" w:afterAutospacing="1"/>
        <w:ind w:firstLine="709"/>
        <w:jc w:val="both"/>
        <w:rPr>
          <w:sz w:val="24"/>
          <w:szCs w:val="24"/>
        </w:rPr>
      </w:pPr>
      <w:r>
        <w:rPr>
          <w:sz w:val="28"/>
          <w:szCs w:val="28"/>
        </w:rPr>
        <w:t>Указанные средства не используются</w:t>
      </w:r>
    </w:p>
    <w:p w:rsidR="0099032B" w:rsidRDefault="0099032B" w:rsidP="0099032B">
      <w:pPr>
        <w:spacing w:before="100" w:beforeAutospacing="1" w:after="100" w:afterAutospacing="1"/>
        <w:ind w:left="360"/>
        <w:jc w:val="both"/>
        <w:rPr>
          <w:sz w:val="24"/>
          <w:szCs w:val="24"/>
        </w:rPr>
      </w:pPr>
      <w:r>
        <w:rPr>
          <w:sz w:val="24"/>
          <w:szCs w:val="24"/>
        </w:rPr>
        <w:t> </w:t>
      </w:r>
      <w:r>
        <w:rPr>
          <w:b/>
          <w:bCs/>
          <w:sz w:val="28"/>
          <w:szCs w:val="28"/>
        </w:rPr>
        <w:t>12. Описание материально-технической базы, необходимой для осуществления образовательного процесса по дисциплине</w:t>
      </w:r>
    </w:p>
    <w:p w:rsidR="0099032B" w:rsidRDefault="0099032B" w:rsidP="0099032B">
      <w:pPr>
        <w:spacing w:before="100" w:beforeAutospacing="1" w:after="100" w:afterAutospacing="1"/>
        <w:ind w:firstLine="709"/>
        <w:jc w:val="both"/>
        <w:rPr>
          <w:sz w:val="24"/>
          <w:szCs w:val="24"/>
        </w:rPr>
      </w:pPr>
      <w:r>
        <w:rPr>
          <w:sz w:val="28"/>
          <w:szCs w:val="28"/>
        </w:rPr>
        <w:t xml:space="preserve">Образовательный процесс по дисциплине «Рейтинги и </w:t>
      </w:r>
      <w:proofErr w:type="spellStart"/>
      <w:r>
        <w:rPr>
          <w:sz w:val="28"/>
          <w:szCs w:val="28"/>
        </w:rPr>
        <w:t>ренкинги</w:t>
      </w:r>
      <w:proofErr w:type="spellEnd"/>
      <w:r>
        <w:rPr>
          <w:sz w:val="28"/>
          <w:szCs w:val="28"/>
        </w:rPr>
        <w:t xml:space="preserve"> субъектов рынка»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99032B" w:rsidRDefault="0099032B" w:rsidP="0099032B">
      <w:pPr>
        <w:spacing w:before="100" w:beforeAutospacing="1" w:after="100" w:afterAutospacing="1"/>
        <w:ind w:firstLine="709"/>
        <w:jc w:val="both"/>
        <w:rPr>
          <w:sz w:val="24"/>
          <w:szCs w:val="24"/>
        </w:rPr>
      </w:pPr>
      <w:r>
        <w:rPr>
          <w:sz w:val="24"/>
          <w:szCs w:val="24"/>
        </w:rPr>
        <w:t> </w:t>
      </w:r>
    </w:p>
    <w:p w:rsidR="0099032B" w:rsidRDefault="0099032B" w:rsidP="0099032B">
      <w:pPr>
        <w:pStyle w:val="Default"/>
        <w:spacing w:line="360" w:lineRule="auto"/>
        <w:rPr>
          <w:bCs/>
          <w:sz w:val="28"/>
          <w:szCs w:val="28"/>
        </w:rPr>
      </w:pPr>
    </w:p>
    <w:p w:rsidR="0099032B" w:rsidRDefault="0099032B" w:rsidP="0099032B">
      <w:pPr>
        <w:pStyle w:val="Default"/>
        <w:spacing w:line="276" w:lineRule="auto"/>
        <w:jc w:val="center"/>
        <w:rPr>
          <w:b/>
          <w:bCs/>
          <w:sz w:val="28"/>
          <w:szCs w:val="28"/>
        </w:rPr>
      </w:pPr>
    </w:p>
    <w:p w:rsidR="0099032B" w:rsidRDefault="0099032B" w:rsidP="0099032B">
      <w:pPr>
        <w:pStyle w:val="Default"/>
        <w:spacing w:line="360" w:lineRule="auto"/>
        <w:rPr>
          <w:sz w:val="28"/>
          <w:szCs w:val="28"/>
        </w:rPr>
      </w:pPr>
    </w:p>
    <w:p w:rsidR="0099032B" w:rsidRDefault="0099032B" w:rsidP="0099032B">
      <w:pPr>
        <w:pStyle w:val="Default"/>
        <w:spacing w:line="360" w:lineRule="auto"/>
        <w:rPr>
          <w:sz w:val="28"/>
          <w:szCs w:val="28"/>
        </w:rPr>
      </w:pPr>
    </w:p>
    <w:p w:rsidR="0099032B" w:rsidRDefault="0099032B" w:rsidP="0099032B">
      <w:pPr>
        <w:pStyle w:val="Default"/>
        <w:spacing w:line="276" w:lineRule="auto"/>
        <w:jc w:val="center"/>
        <w:rPr>
          <w:sz w:val="28"/>
          <w:szCs w:val="28"/>
        </w:rPr>
      </w:pPr>
    </w:p>
    <w:p w:rsidR="0099032B" w:rsidRDefault="0099032B" w:rsidP="0099032B">
      <w:pPr>
        <w:pStyle w:val="31"/>
        <w:spacing w:line="360" w:lineRule="auto"/>
        <w:ind w:firstLine="709"/>
        <w:outlineLvl w:val="0"/>
        <w:rPr>
          <w:b/>
          <w:bCs/>
          <w:sz w:val="28"/>
          <w:szCs w:val="28"/>
        </w:rPr>
      </w:pPr>
    </w:p>
    <w:p w:rsidR="0099032B" w:rsidRDefault="0099032B" w:rsidP="0099032B"/>
    <w:p w:rsidR="00256924" w:rsidRDefault="00256924"/>
    <w:sectPr w:rsidR="002569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DAD" w:rsidRDefault="00890DAD" w:rsidP="0099032B">
      <w:r>
        <w:separator/>
      </w:r>
    </w:p>
  </w:endnote>
  <w:endnote w:type="continuationSeparator" w:id="0">
    <w:p w:rsidR="00890DAD" w:rsidRDefault="00890DAD" w:rsidP="0099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Baltic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9659223"/>
      <w:docPartObj>
        <w:docPartGallery w:val="Page Numbers (Bottom of Page)"/>
        <w:docPartUnique/>
      </w:docPartObj>
    </w:sdtPr>
    <w:sdtEndPr/>
    <w:sdtContent>
      <w:p w:rsidR="0099032B" w:rsidRDefault="0099032B">
        <w:pPr>
          <w:pStyle w:val="aa"/>
          <w:jc w:val="center"/>
        </w:pPr>
        <w:r>
          <w:fldChar w:fldCharType="begin"/>
        </w:r>
        <w:r>
          <w:instrText>PAGE   \* MERGEFORMAT</w:instrText>
        </w:r>
        <w:r>
          <w:fldChar w:fldCharType="separate"/>
        </w:r>
        <w:r>
          <w:t>2</w:t>
        </w:r>
        <w:r>
          <w:fldChar w:fldCharType="end"/>
        </w:r>
      </w:p>
    </w:sdtContent>
  </w:sdt>
  <w:p w:rsidR="0099032B" w:rsidRDefault="0099032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DAD" w:rsidRDefault="00890DAD" w:rsidP="0099032B">
      <w:r>
        <w:separator/>
      </w:r>
    </w:p>
  </w:footnote>
  <w:footnote w:type="continuationSeparator" w:id="0">
    <w:p w:rsidR="00890DAD" w:rsidRDefault="00890DAD" w:rsidP="00990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14697"/>
    <w:multiLevelType w:val="multilevel"/>
    <w:tmpl w:val="999C6A0C"/>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 w15:restartNumberingAfterBreak="0">
    <w:nsid w:val="0CED222C"/>
    <w:multiLevelType w:val="multilevel"/>
    <w:tmpl w:val="5BDEC83A"/>
    <w:lvl w:ilvl="0">
      <w:start w:val="1"/>
      <w:numFmt w:val="decimal"/>
      <w:lvlText w:val="%1."/>
      <w:lvlJc w:val="left"/>
      <w:pPr>
        <w:tabs>
          <w:tab w:val="num" w:pos="0"/>
        </w:tabs>
        <w:ind w:left="78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D41E64"/>
    <w:multiLevelType w:val="multilevel"/>
    <w:tmpl w:val="1BA29C64"/>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12034390"/>
    <w:multiLevelType w:val="multilevel"/>
    <w:tmpl w:val="71F65D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7202CE"/>
    <w:multiLevelType w:val="multilevel"/>
    <w:tmpl w:val="9A4A89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9641C8"/>
    <w:multiLevelType w:val="multilevel"/>
    <w:tmpl w:val="ADF2CC0A"/>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16D05448"/>
    <w:multiLevelType w:val="multilevel"/>
    <w:tmpl w:val="5636C6B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3F2304B"/>
    <w:multiLevelType w:val="multilevel"/>
    <w:tmpl w:val="C8389150"/>
    <w:lvl w:ilvl="0">
      <w:start w:val="1"/>
      <w:numFmt w:val="decimal"/>
      <w:lvlText w:val="%1."/>
      <w:lvlJc w:val="left"/>
      <w:pPr>
        <w:tabs>
          <w:tab w:val="num" w:pos="0"/>
        </w:tabs>
        <w:ind w:left="7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4214879"/>
    <w:multiLevelType w:val="multilevel"/>
    <w:tmpl w:val="0650845A"/>
    <w:lvl w:ilvl="0">
      <w:start w:val="1"/>
      <w:numFmt w:val="upperLetter"/>
      <w:lvlText w:val="%1."/>
      <w:lvlJc w:val="left"/>
      <w:pPr>
        <w:tabs>
          <w:tab w:val="num" w:pos="0"/>
        </w:tabs>
        <w:ind w:left="3600" w:hanging="360"/>
      </w:p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9" w15:restartNumberingAfterBreak="0">
    <w:nsid w:val="29D336FB"/>
    <w:multiLevelType w:val="multilevel"/>
    <w:tmpl w:val="FB9C1D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B2D2B00"/>
    <w:multiLevelType w:val="multilevel"/>
    <w:tmpl w:val="B18E08FC"/>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2B3F3BC8"/>
    <w:multiLevelType w:val="multilevel"/>
    <w:tmpl w:val="65FE49B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32E53FBF"/>
    <w:multiLevelType w:val="multilevel"/>
    <w:tmpl w:val="A5B217A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3" w15:restartNumberingAfterBreak="0">
    <w:nsid w:val="3C362A59"/>
    <w:multiLevelType w:val="multilevel"/>
    <w:tmpl w:val="B22268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2031E57"/>
    <w:multiLevelType w:val="multilevel"/>
    <w:tmpl w:val="3CD402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5C70128"/>
    <w:multiLevelType w:val="multilevel"/>
    <w:tmpl w:val="18FCBB9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7290DEE"/>
    <w:multiLevelType w:val="multilevel"/>
    <w:tmpl w:val="E15E6996"/>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1070"/>
        </w:tabs>
        <w:ind w:left="107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87D5878"/>
    <w:multiLevelType w:val="multilevel"/>
    <w:tmpl w:val="6FB610AE"/>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B851003"/>
    <w:multiLevelType w:val="multilevel"/>
    <w:tmpl w:val="035EA756"/>
    <w:lvl w:ilvl="0">
      <w:start w:val="1"/>
      <w:numFmt w:val="bullet"/>
      <w:lvlText w:val=""/>
      <w:lvlJc w:val="left"/>
      <w:pPr>
        <w:tabs>
          <w:tab w:val="num" w:pos="540"/>
        </w:tabs>
        <w:ind w:left="540" w:hanging="360"/>
      </w:pPr>
      <w:rPr>
        <w:rFonts w:ascii="Symbol" w:hAnsi="Symbol" w:cs="Symbol" w:hint="default"/>
      </w:rPr>
    </w:lvl>
    <w:lvl w:ilvl="1">
      <w:start w:val="65535"/>
      <w:numFmt w:val="bullet"/>
      <w:lvlText w:val="■"/>
      <w:lvlJc w:val="left"/>
      <w:pPr>
        <w:tabs>
          <w:tab w:val="num" w:pos="0"/>
        </w:tabs>
        <w:ind w:left="0" w:firstLine="0"/>
      </w:pPr>
      <w:rPr>
        <w:rFonts w:ascii="Times New Roman" w:hAnsi="Times New Roman"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9" w15:restartNumberingAfterBreak="0">
    <w:nsid w:val="6DFA4E68"/>
    <w:multiLevelType w:val="multilevel"/>
    <w:tmpl w:val="84E85BC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739855A0"/>
    <w:multiLevelType w:val="multilevel"/>
    <w:tmpl w:val="3D30ACC2"/>
    <w:lvl w:ilvl="0">
      <w:start w:val="1"/>
      <w:numFmt w:val="upperLetter"/>
      <w:lvlText w:val="%1."/>
      <w:lvlJc w:val="left"/>
      <w:pPr>
        <w:tabs>
          <w:tab w:val="num" w:pos="0"/>
        </w:tabs>
        <w:ind w:left="1287" w:hanging="360"/>
      </w:pPr>
      <w:rPr>
        <w:b w:val="0"/>
        <w:bCs/>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1" w15:restartNumberingAfterBreak="0">
    <w:nsid w:val="7C51071D"/>
    <w:multiLevelType w:val="multilevel"/>
    <w:tmpl w:val="440E17C0"/>
    <w:lvl w:ilvl="0">
      <w:start w:val="1"/>
      <w:numFmt w:val="decimal"/>
      <w:lvlText w:val="%1)"/>
      <w:lvlJc w:val="left"/>
      <w:pPr>
        <w:tabs>
          <w:tab w:val="num" w:pos="0"/>
        </w:tabs>
        <w:ind w:left="1019" w:hanging="360"/>
      </w:pPr>
    </w:lvl>
    <w:lvl w:ilvl="1">
      <w:start w:val="1"/>
      <w:numFmt w:val="lowerLetter"/>
      <w:lvlText w:val="%2."/>
      <w:lvlJc w:val="left"/>
      <w:pPr>
        <w:tabs>
          <w:tab w:val="num" w:pos="0"/>
        </w:tabs>
        <w:ind w:left="1739" w:hanging="360"/>
      </w:pPr>
    </w:lvl>
    <w:lvl w:ilvl="2">
      <w:start w:val="1"/>
      <w:numFmt w:val="lowerRoman"/>
      <w:lvlText w:val="%3."/>
      <w:lvlJc w:val="right"/>
      <w:pPr>
        <w:tabs>
          <w:tab w:val="num" w:pos="0"/>
        </w:tabs>
        <w:ind w:left="2459" w:hanging="180"/>
      </w:pPr>
    </w:lvl>
    <w:lvl w:ilvl="3">
      <w:start w:val="1"/>
      <w:numFmt w:val="decimal"/>
      <w:lvlText w:val="%4."/>
      <w:lvlJc w:val="left"/>
      <w:pPr>
        <w:tabs>
          <w:tab w:val="num" w:pos="0"/>
        </w:tabs>
        <w:ind w:left="3179" w:hanging="360"/>
      </w:pPr>
    </w:lvl>
    <w:lvl w:ilvl="4">
      <w:start w:val="1"/>
      <w:numFmt w:val="lowerLetter"/>
      <w:lvlText w:val="%5."/>
      <w:lvlJc w:val="left"/>
      <w:pPr>
        <w:tabs>
          <w:tab w:val="num" w:pos="0"/>
        </w:tabs>
        <w:ind w:left="3899" w:hanging="360"/>
      </w:pPr>
    </w:lvl>
    <w:lvl w:ilvl="5">
      <w:start w:val="1"/>
      <w:numFmt w:val="lowerRoman"/>
      <w:lvlText w:val="%6."/>
      <w:lvlJc w:val="right"/>
      <w:pPr>
        <w:tabs>
          <w:tab w:val="num" w:pos="0"/>
        </w:tabs>
        <w:ind w:left="4619" w:hanging="180"/>
      </w:pPr>
    </w:lvl>
    <w:lvl w:ilvl="6">
      <w:start w:val="1"/>
      <w:numFmt w:val="decimal"/>
      <w:lvlText w:val="%7."/>
      <w:lvlJc w:val="left"/>
      <w:pPr>
        <w:tabs>
          <w:tab w:val="num" w:pos="0"/>
        </w:tabs>
        <w:ind w:left="5339" w:hanging="360"/>
      </w:pPr>
    </w:lvl>
    <w:lvl w:ilvl="7">
      <w:start w:val="1"/>
      <w:numFmt w:val="lowerLetter"/>
      <w:lvlText w:val="%8."/>
      <w:lvlJc w:val="left"/>
      <w:pPr>
        <w:tabs>
          <w:tab w:val="num" w:pos="0"/>
        </w:tabs>
        <w:ind w:left="6059" w:hanging="360"/>
      </w:pPr>
    </w:lvl>
    <w:lvl w:ilvl="8">
      <w:start w:val="1"/>
      <w:numFmt w:val="lowerRoman"/>
      <w:lvlText w:val="%9."/>
      <w:lvlJc w:val="right"/>
      <w:pPr>
        <w:tabs>
          <w:tab w:val="num" w:pos="0"/>
        </w:tabs>
        <w:ind w:left="6779" w:hanging="180"/>
      </w:pPr>
    </w:lvl>
  </w:abstractNum>
  <w:abstractNum w:abstractNumId="22" w15:restartNumberingAfterBreak="0">
    <w:nsid w:val="7D9C1A33"/>
    <w:multiLevelType w:val="multilevel"/>
    <w:tmpl w:val="9EBAB6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FDF51B1"/>
    <w:multiLevelType w:val="multilevel"/>
    <w:tmpl w:val="707E1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32B"/>
    <w:rsid w:val="00256924"/>
    <w:rsid w:val="003F1018"/>
    <w:rsid w:val="007C513E"/>
    <w:rsid w:val="00890DAD"/>
    <w:rsid w:val="0099032B"/>
    <w:rsid w:val="00E7556F"/>
    <w:rsid w:val="00FF5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8405B"/>
  <w15:chartTrackingRefBased/>
  <w15:docId w15:val="{EA4DF263-39DE-43B7-9A98-35E59CB35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032B"/>
    <w:pPr>
      <w:widowControl w:val="0"/>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9032B"/>
    <w:pPr>
      <w:keepNext/>
      <w:widowControl/>
      <w:spacing w:before="360" w:after="240" w:line="360" w:lineRule="auto"/>
      <w:ind w:right="-108"/>
      <w:jc w:val="both"/>
      <w:outlineLvl w:val="0"/>
    </w:pPr>
    <w:rPr>
      <w:b/>
      <w:sz w:val="28"/>
      <w:szCs w:val="28"/>
    </w:rPr>
  </w:style>
  <w:style w:type="paragraph" w:styleId="2">
    <w:name w:val="heading 2"/>
    <w:basedOn w:val="a"/>
    <w:next w:val="a"/>
    <w:link w:val="20"/>
    <w:uiPriority w:val="9"/>
    <w:semiHidden/>
    <w:unhideWhenUsed/>
    <w:qFormat/>
    <w:rsid w:val="009903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9032B"/>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semiHidden/>
    <w:qFormat/>
    <w:rsid w:val="0099032B"/>
    <w:rPr>
      <w:rFonts w:asciiTheme="majorHAnsi" w:eastAsiaTheme="majorEastAsia" w:hAnsiTheme="majorHAnsi" w:cstheme="majorBidi"/>
      <w:color w:val="2F5496" w:themeColor="accent1" w:themeShade="BF"/>
      <w:sz w:val="26"/>
      <w:szCs w:val="26"/>
      <w:lang w:eastAsia="ru-RU"/>
    </w:rPr>
  </w:style>
  <w:style w:type="character" w:styleId="a3">
    <w:name w:val="Hyperlink"/>
    <w:basedOn w:val="a0"/>
    <w:uiPriority w:val="99"/>
    <w:semiHidden/>
    <w:unhideWhenUsed/>
    <w:rsid w:val="0099032B"/>
    <w:rPr>
      <w:color w:val="0000FF"/>
      <w:u w:val="single"/>
    </w:rPr>
  </w:style>
  <w:style w:type="character" w:styleId="a4">
    <w:name w:val="FollowedHyperlink"/>
    <w:basedOn w:val="a0"/>
    <w:uiPriority w:val="99"/>
    <w:semiHidden/>
    <w:unhideWhenUsed/>
    <w:rsid w:val="0099032B"/>
    <w:rPr>
      <w:color w:val="954F72" w:themeColor="followedHyperlink"/>
      <w:u w:val="single"/>
    </w:rPr>
  </w:style>
  <w:style w:type="character" w:styleId="a5">
    <w:name w:val="Strong"/>
    <w:uiPriority w:val="22"/>
    <w:qFormat/>
    <w:rsid w:val="0099032B"/>
    <w:rPr>
      <w:rFonts w:ascii="Times New Roman" w:hAnsi="Times New Roman" w:cs="Times New Roman" w:hint="default"/>
      <w:b/>
      <w:bCs/>
      <w:sz w:val="24"/>
      <w:u w:val="single"/>
    </w:rPr>
  </w:style>
  <w:style w:type="paragraph" w:customStyle="1" w:styleId="msonormal0">
    <w:name w:val="msonormal"/>
    <w:basedOn w:val="a"/>
    <w:uiPriority w:val="99"/>
    <w:qFormat/>
    <w:rsid w:val="0099032B"/>
    <w:pPr>
      <w:widowControl/>
      <w:spacing w:before="100" w:beforeAutospacing="1" w:after="100" w:afterAutospacing="1"/>
    </w:pPr>
    <w:rPr>
      <w:sz w:val="24"/>
      <w:szCs w:val="24"/>
    </w:rPr>
  </w:style>
  <w:style w:type="paragraph" w:styleId="11">
    <w:name w:val="index 1"/>
    <w:basedOn w:val="a"/>
    <w:next w:val="a"/>
    <w:autoRedefine/>
    <w:uiPriority w:val="99"/>
    <w:semiHidden/>
    <w:unhideWhenUsed/>
    <w:rsid w:val="0099032B"/>
    <w:pPr>
      <w:ind w:left="200" w:hanging="200"/>
    </w:pPr>
  </w:style>
  <w:style w:type="paragraph" w:styleId="a6">
    <w:name w:val="footnote text"/>
    <w:basedOn w:val="a"/>
    <w:link w:val="a7"/>
    <w:uiPriority w:val="99"/>
    <w:semiHidden/>
    <w:unhideWhenUsed/>
    <w:qFormat/>
    <w:rsid w:val="0099032B"/>
  </w:style>
  <w:style w:type="character" w:customStyle="1" w:styleId="a7">
    <w:name w:val="Текст сноски Знак"/>
    <w:basedOn w:val="a0"/>
    <w:link w:val="a6"/>
    <w:uiPriority w:val="99"/>
    <w:semiHidden/>
    <w:qFormat/>
    <w:rsid w:val="0099032B"/>
    <w:rPr>
      <w:rFonts w:ascii="Times New Roman" w:eastAsia="Times New Roman" w:hAnsi="Times New Roman" w:cs="Times New Roman"/>
      <w:sz w:val="20"/>
      <w:szCs w:val="20"/>
      <w:lang w:eastAsia="ru-RU"/>
    </w:rPr>
  </w:style>
  <w:style w:type="paragraph" w:styleId="a8">
    <w:name w:val="header"/>
    <w:basedOn w:val="a"/>
    <w:link w:val="a9"/>
    <w:uiPriority w:val="99"/>
    <w:unhideWhenUsed/>
    <w:qFormat/>
    <w:rsid w:val="0099032B"/>
    <w:pPr>
      <w:tabs>
        <w:tab w:val="center" w:pos="4677"/>
        <w:tab w:val="right" w:pos="9355"/>
      </w:tabs>
    </w:pPr>
  </w:style>
  <w:style w:type="character" w:customStyle="1" w:styleId="a9">
    <w:name w:val="Верхний колонтитул Знак"/>
    <w:basedOn w:val="a0"/>
    <w:link w:val="a8"/>
    <w:uiPriority w:val="99"/>
    <w:qFormat/>
    <w:rsid w:val="0099032B"/>
    <w:rPr>
      <w:rFonts w:ascii="Times New Roman" w:eastAsia="Times New Roman" w:hAnsi="Times New Roman" w:cs="Times New Roman"/>
      <w:sz w:val="20"/>
      <w:szCs w:val="20"/>
      <w:lang w:eastAsia="ru-RU"/>
    </w:rPr>
  </w:style>
  <w:style w:type="paragraph" w:styleId="aa">
    <w:name w:val="footer"/>
    <w:basedOn w:val="a"/>
    <w:link w:val="ab"/>
    <w:uiPriority w:val="99"/>
    <w:unhideWhenUsed/>
    <w:qFormat/>
    <w:rsid w:val="0099032B"/>
    <w:pPr>
      <w:tabs>
        <w:tab w:val="center" w:pos="4677"/>
        <w:tab w:val="right" w:pos="9355"/>
      </w:tabs>
    </w:pPr>
  </w:style>
  <w:style w:type="character" w:customStyle="1" w:styleId="ab">
    <w:name w:val="Нижний колонтитул Знак"/>
    <w:basedOn w:val="a0"/>
    <w:link w:val="aa"/>
    <w:uiPriority w:val="99"/>
    <w:qFormat/>
    <w:rsid w:val="0099032B"/>
    <w:rPr>
      <w:rFonts w:ascii="Times New Roman" w:eastAsia="Times New Roman" w:hAnsi="Times New Roman" w:cs="Times New Roman"/>
      <w:sz w:val="20"/>
      <w:szCs w:val="20"/>
      <w:lang w:eastAsia="ru-RU"/>
    </w:rPr>
  </w:style>
  <w:style w:type="paragraph" w:styleId="ac">
    <w:name w:val="index heading"/>
    <w:basedOn w:val="a"/>
    <w:semiHidden/>
    <w:unhideWhenUsed/>
    <w:qFormat/>
    <w:rsid w:val="0099032B"/>
    <w:pPr>
      <w:suppressLineNumbers/>
    </w:pPr>
    <w:rPr>
      <w:rFonts w:cs="Lucida Sans"/>
    </w:rPr>
  </w:style>
  <w:style w:type="paragraph" w:styleId="ad">
    <w:name w:val="caption"/>
    <w:basedOn w:val="a"/>
    <w:semiHidden/>
    <w:unhideWhenUsed/>
    <w:qFormat/>
    <w:rsid w:val="0099032B"/>
    <w:pPr>
      <w:suppressLineNumbers/>
      <w:spacing w:before="120" w:after="120"/>
    </w:pPr>
    <w:rPr>
      <w:rFonts w:cs="Lucida Sans"/>
      <w:i/>
      <w:iCs/>
      <w:sz w:val="24"/>
      <w:szCs w:val="24"/>
    </w:rPr>
  </w:style>
  <w:style w:type="paragraph" w:styleId="ae">
    <w:name w:val="Body Text"/>
    <w:basedOn w:val="a"/>
    <w:link w:val="af"/>
    <w:uiPriority w:val="99"/>
    <w:semiHidden/>
    <w:unhideWhenUsed/>
    <w:qFormat/>
    <w:rsid w:val="0099032B"/>
    <w:pPr>
      <w:widowControl/>
      <w:jc w:val="both"/>
    </w:pPr>
    <w:rPr>
      <w:sz w:val="24"/>
      <w:szCs w:val="24"/>
    </w:rPr>
  </w:style>
  <w:style w:type="character" w:customStyle="1" w:styleId="af">
    <w:name w:val="Основной текст Знак"/>
    <w:basedOn w:val="a0"/>
    <w:link w:val="ae"/>
    <w:uiPriority w:val="99"/>
    <w:semiHidden/>
    <w:qFormat/>
    <w:rsid w:val="0099032B"/>
    <w:rPr>
      <w:rFonts w:ascii="Times New Roman" w:eastAsia="Times New Roman" w:hAnsi="Times New Roman" w:cs="Times New Roman"/>
      <w:sz w:val="24"/>
      <w:szCs w:val="24"/>
      <w:lang w:eastAsia="ru-RU"/>
    </w:rPr>
  </w:style>
  <w:style w:type="paragraph" w:styleId="af0">
    <w:name w:val="List"/>
    <w:basedOn w:val="ae"/>
    <w:semiHidden/>
    <w:unhideWhenUsed/>
    <w:rsid w:val="0099032B"/>
    <w:rPr>
      <w:rFonts w:cs="Lucida Sans"/>
    </w:rPr>
  </w:style>
  <w:style w:type="paragraph" w:styleId="af1">
    <w:name w:val="Title"/>
    <w:basedOn w:val="a"/>
    <w:next w:val="ae"/>
    <w:link w:val="af2"/>
    <w:uiPriority w:val="99"/>
    <w:qFormat/>
    <w:rsid w:val="0099032B"/>
    <w:pPr>
      <w:widowControl/>
      <w:jc w:val="center"/>
    </w:pPr>
    <w:rPr>
      <w:b/>
      <w:sz w:val="28"/>
    </w:rPr>
  </w:style>
  <w:style w:type="character" w:customStyle="1" w:styleId="af2">
    <w:name w:val="Заголовок Знак"/>
    <w:basedOn w:val="a0"/>
    <w:link w:val="af1"/>
    <w:uiPriority w:val="99"/>
    <w:qFormat/>
    <w:rsid w:val="0099032B"/>
    <w:rPr>
      <w:rFonts w:ascii="Times New Roman" w:eastAsia="Times New Roman" w:hAnsi="Times New Roman" w:cs="Times New Roman"/>
      <w:b/>
      <w:sz w:val="28"/>
      <w:szCs w:val="20"/>
      <w:lang w:eastAsia="ru-RU"/>
    </w:rPr>
  </w:style>
  <w:style w:type="paragraph" w:styleId="3">
    <w:name w:val="Body Text Indent 3"/>
    <w:basedOn w:val="a"/>
    <w:link w:val="30"/>
    <w:uiPriority w:val="99"/>
    <w:semiHidden/>
    <w:unhideWhenUsed/>
    <w:qFormat/>
    <w:rsid w:val="0099032B"/>
    <w:pPr>
      <w:spacing w:after="120"/>
      <w:ind w:left="283"/>
    </w:pPr>
    <w:rPr>
      <w:sz w:val="16"/>
      <w:szCs w:val="16"/>
    </w:rPr>
  </w:style>
  <w:style w:type="character" w:customStyle="1" w:styleId="30">
    <w:name w:val="Основной текст с отступом 3 Знак"/>
    <w:basedOn w:val="a0"/>
    <w:link w:val="3"/>
    <w:uiPriority w:val="99"/>
    <w:semiHidden/>
    <w:qFormat/>
    <w:rsid w:val="0099032B"/>
    <w:rPr>
      <w:rFonts w:ascii="Times New Roman" w:eastAsia="Times New Roman" w:hAnsi="Times New Roman" w:cs="Times New Roman"/>
      <w:sz w:val="16"/>
      <w:szCs w:val="16"/>
      <w:lang w:eastAsia="ru-RU"/>
    </w:rPr>
  </w:style>
  <w:style w:type="paragraph" w:styleId="af3">
    <w:name w:val="Balloon Text"/>
    <w:basedOn w:val="a"/>
    <w:link w:val="af4"/>
    <w:uiPriority w:val="99"/>
    <w:semiHidden/>
    <w:unhideWhenUsed/>
    <w:qFormat/>
    <w:rsid w:val="0099032B"/>
    <w:rPr>
      <w:rFonts w:ascii="Segoe UI" w:hAnsi="Segoe UI" w:cs="Segoe UI"/>
      <w:sz w:val="18"/>
      <w:szCs w:val="18"/>
    </w:rPr>
  </w:style>
  <w:style w:type="character" w:customStyle="1" w:styleId="af4">
    <w:name w:val="Текст выноски Знак"/>
    <w:basedOn w:val="a0"/>
    <w:link w:val="af3"/>
    <w:uiPriority w:val="99"/>
    <w:semiHidden/>
    <w:qFormat/>
    <w:rsid w:val="0099032B"/>
    <w:rPr>
      <w:rFonts w:ascii="Segoe UI" w:eastAsia="Times New Roman" w:hAnsi="Segoe UI" w:cs="Segoe UI"/>
      <w:sz w:val="18"/>
      <w:szCs w:val="18"/>
      <w:lang w:eastAsia="ru-RU"/>
    </w:rPr>
  </w:style>
  <w:style w:type="paragraph" w:styleId="af5">
    <w:name w:val="No Spacing"/>
    <w:uiPriority w:val="1"/>
    <w:qFormat/>
    <w:rsid w:val="0099032B"/>
    <w:pPr>
      <w:widowControl w:val="0"/>
      <w:suppressAutoHyphens/>
      <w:spacing w:after="0" w:line="240" w:lineRule="auto"/>
    </w:pPr>
    <w:rPr>
      <w:rFonts w:ascii="Times New Roman" w:eastAsia="Times New Roman" w:hAnsi="Times New Roman" w:cs="Times New Roman"/>
      <w:sz w:val="24"/>
      <w:szCs w:val="24"/>
      <w:lang w:eastAsia="ru-RU"/>
    </w:rPr>
  </w:style>
  <w:style w:type="paragraph" w:styleId="af6">
    <w:name w:val="List Paragraph"/>
    <w:basedOn w:val="a"/>
    <w:uiPriority w:val="34"/>
    <w:qFormat/>
    <w:rsid w:val="0099032B"/>
    <w:pPr>
      <w:ind w:left="708"/>
    </w:pPr>
  </w:style>
  <w:style w:type="paragraph" w:customStyle="1" w:styleId="af7">
    <w:name w:val="Колонтитул"/>
    <w:basedOn w:val="a"/>
    <w:qFormat/>
    <w:rsid w:val="0099032B"/>
  </w:style>
  <w:style w:type="paragraph" w:customStyle="1" w:styleId="12">
    <w:name w:val="Обычный1"/>
    <w:uiPriority w:val="99"/>
    <w:qFormat/>
    <w:rsid w:val="0099032B"/>
    <w:pPr>
      <w:suppressAutoHyphens/>
      <w:spacing w:after="0" w:line="240"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uiPriority w:val="99"/>
    <w:qFormat/>
    <w:rsid w:val="0099032B"/>
    <w:pPr>
      <w:suppressAutoHyphens/>
      <w:spacing w:after="0" w:line="240" w:lineRule="auto"/>
    </w:pPr>
    <w:rPr>
      <w:rFonts w:ascii="Times New Roman" w:eastAsia="Calibri" w:hAnsi="Times New Roman" w:cs="Times New Roman"/>
      <w:color w:val="000000"/>
      <w:sz w:val="24"/>
      <w:szCs w:val="24"/>
    </w:rPr>
  </w:style>
  <w:style w:type="paragraph" w:customStyle="1" w:styleId="af8">
    <w:name w:val="Верхний и нижний колонтитулы"/>
    <w:basedOn w:val="a"/>
    <w:uiPriority w:val="99"/>
    <w:qFormat/>
    <w:rsid w:val="0099032B"/>
  </w:style>
  <w:style w:type="paragraph" w:customStyle="1" w:styleId="13">
    <w:name w:val="Абзац списка1"/>
    <w:basedOn w:val="a"/>
    <w:uiPriority w:val="99"/>
    <w:qFormat/>
    <w:rsid w:val="0099032B"/>
    <w:pPr>
      <w:widowControl/>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uiPriority w:val="99"/>
    <w:qFormat/>
    <w:rsid w:val="0099032B"/>
    <w:pPr>
      <w:widowControl/>
      <w:jc w:val="both"/>
    </w:pPr>
    <w:rPr>
      <w:rFonts w:ascii="Arial" w:hAnsi="Arial" w:cs="Arial"/>
      <w:sz w:val="24"/>
      <w:lang w:eastAsia="ar-SA"/>
    </w:rPr>
  </w:style>
  <w:style w:type="paragraph" w:customStyle="1" w:styleId="21">
    <w:name w:val="Основной текст 21"/>
    <w:basedOn w:val="a"/>
    <w:uiPriority w:val="99"/>
    <w:qFormat/>
    <w:rsid w:val="0099032B"/>
    <w:pPr>
      <w:widowControl/>
      <w:spacing w:before="136" w:after="240"/>
      <w:ind w:left="136" w:right="136" w:firstLine="204"/>
    </w:pPr>
    <w:rPr>
      <w:rFonts w:cs="Palatino Linotype"/>
      <w:sz w:val="24"/>
    </w:rPr>
  </w:style>
  <w:style w:type="paragraph" w:customStyle="1" w:styleId="Style1">
    <w:name w:val="Style 1"/>
    <w:basedOn w:val="a"/>
    <w:uiPriority w:val="99"/>
    <w:qFormat/>
    <w:rsid w:val="0099032B"/>
    <w:pPr>
      <w:ind w:left="540"/>
    </w:pPr>
    <w:rPr>
      <w:color w:val="000000"/>
    </w:rPr>
  </w:style>
  <w:style w:type="paragraph" w:customStyle="1" w:styleId="elementor-icon-list-item">
    <w:name w:val="elementor-icon-list-item"/>
    <w:basedOn w:val="a"/>
    <w:uiPriority w:val="99"/>
    <w:qFormat/>
    <w:rsid w:val="0099032B"/>
    <w:pPr>
      <w:widowControl/>
      <w:suppressAutoHyphens w:val="0"/>
      <w:spacing w:before="100" w:beforeAutospacing="1" w:after="100" w:afterAutospacing="1"/>
    </w:pPr>
    <w:rPr>
      <w:sz w:val="24"/>
      <w:szCs w:val="24"/>
    </w:rPr>
  </w:style>
  <w:style w:type="paragraph" w:customStyle="1" w:styleId="Style2">
    <w:name w:val="Style2"/>
    <w:basedOn w:val="a"/>
    <w:uiPriority w:val="99"/>
    <w:qFormat/>
    <w:rsid w:val="0099032B"/>
    <w:pPr>
      <w:suppressAutoHyphens w:val="0"/>
      <w:spacing w:line="484" w:lineRule="exact"/>
      <w:ind w:firstLine="715"/>
      <w:jc w:val="both"/>
    </w:pPr>
    <w:rPr>
      <w:sz w:val="24"/>
      <w:szCs w:val="24"/>
    </w:rPr>
  </w:style>
  <w:style w:type="character" w:customStyle="1" w:styleId="af9">
    <w:name w:val="Основной текст_"/>
    <w:basedOn w:val="a0"/>
    <w:link w:val="32"/>
    <w:qFormat/>
    <w:locked/>
    <w:rsid w:val="0099032B"/>
    <w:rPr>
      <w:rFonts w:ascii="Times New Roman" w:eastAsia="Times New Roman" w:hAnsi="Times New Roman" w:cs="Times New Roman"/>
      <w:spacing w:val="10"/>
      <w:shd w:val="clear" w:color="auto" w:fill="FFFFFF"/>
    </w:rPr>
  </w:style>
  <w:style w:type="paragraph" w:customStyle="1" w:styleId="32">
    <w:name w:val="Основной текст3"/>
    <w:basedOn w:val="a"/>
    <w:link w:val="af9"/>
    <w:qFormat/>
    <w:rsid w:val="0099032B"/>
    <w:pPr>
      <w:shd w:val="clear" w:color="auto" w:fill="FFFFFF"/>
      <w:suppressAutoHyphens w:val="0"/>
      <w:spacing w:after="300" w:line="0" w:lineRule="atLeast"/>
      <w:ind w:hanging="360"/>
    </w:pPr>
    <w:rPr>
      <w:spacing w:val="10"/>
      <w:sz w:val="22"/>
      <w:szCs w:val="22"/>
      <w:lang w:eastAsia="en-US"/>
    </w:rPr>
  </w:style>
  <w:style w:type="character" w:styleId="afa">
    <w:name w:val="footnote reference"/>
    <w:semiHidden/>
    <w:unhideWhenUsed/>
    <w:rsid w:val="0099032B"/>
    <w:rPr>
      <w:vertAlign w:val="superscript"/>
    </w:rPr>
  </w:style>
  <w:style w:type="character" w:customStyle="1" w:styleId="14">
    <w:name w:val="Текст сноски Знак1"/>
    <w:uiPriority w:val="99"/>
    <w:semiHidden/>
    <w:qFormat/>
    <w:locked/>
    <w:rsid w:val="0099032B"/>
    <w:rPr>
      <w:rFonts w:ascii="Times New Roman" w:eastAsia="Times New Roman" w:hAnsi="Times New Roman" w:cs="Times New Roman" w:hint="default"/>
      <w:sz w:val="20"/>
      <w:szCs w:val="20"/>
      <w:lang w:eastAsia="ru-RU"/>
    </w:rPr>
  </w:style>
  <w:style w:type="character" w:customStyle="1" w:styleId="15">
    <w:name w:val="Верхний колонтитул Знак1"/>
    <w:basedOn w:val="a0"/>
    <w:uiPriority w:val="99"/>
    <w:qFormat/>
    <w:locked/>
    <w:rsid w:val="0099032B"/>
    <w:rPr>
      <w:rFonts w:ascii="Times New Roman" w:eastAsia="Times New Roman" w:hAnsi="Times New Roman" w:cs="Times New Roman" w:hint="default"/>
      <w:sz w:val="20"/>
      <w:szCs w:val="20"/>
      <w:lang w:eastAsia="ru-RU"/>
    </w:rPr>
  </w:style>
  <w:style w:type="character" w:customStyle="1" w:styleId="16">
    <w:name w:val="Нижний колонтитул Знак1"/>
    <w:basedOn w:val="a0"/>
    <w:uiPriority w:val="99"/>
    <w:qFormat/>
    <w:locked/>
    <w:rsid w:val="0099032B"/>
    <w:rPr>
      <w:rFonts w:ascii="Times New Roman" w:eastAsia="Times New Roman" w:hAnsi="Times New Roman" w:cs="Times New Roman" w:hint="default"/>
      <w:sz w:val="20"/>
      <w:szCs w:val="20"/>
      <w:lang w:eastAsia="ru-RU"/>
    </w:rPr>
  </w:style>
  <w:style w:type="character" w:customStyle="1" w:styleId="17">
    <w:name w:val="Основной текст Знак1"/>
    <w:basedOn w:val="a0"/>
    <w:uiPriority w:val="99"/>
    <w:semiHidden/>
    <w:qFormat/>
    <w:locked/>
    <w:rsid w:val="0099032B"/>
    <w:rPr>
      <w:rFonts w:ascii="Times New Roman" w:eastAsia="Times New Roman" w:hAnsi="Times New Roman" w:cs="Times New Roman" w:hint="default"/>
      <w:sz w:val="24"/>
      <w:szCs w:val="24"/>
      <w:lang w:eastAsia="ru-RU"/>
    </w:rPr>
  </w:style>
  <w:style w:type="character" w:customStyle="1" w:styleId="18">
    <w:name w:val="Заголовок Знак1"/>
    <w:basedOn w:val="a0"/>
    <w:uiPriority w:val="99"/>
    <w:qFormat/>
    <w:locked/>
    <w:rsid w:val="0099032B"/>
    <w:rPr>
      <w:rFonts w:ascii="Times New Roman" w:eastAsia="Times New Roman" w:hAnsi="Times New Roman" w:cs="Times New Roman" w:hint="default"/>
      <w:b/>
      <w:bCs w:val="0"/>
      <w:sz w:val="28"/>
      <w:szCs w:val="20"/>
      <w:lang w:eastAsia="ru-RU"/>
    </w:rPr>
  </w:style>
  <w:style w:type="character" w:customStyle="1" w:styleId="320">
    <w:name w:val="Основной текст с отступом 3 Знак2"/>
    <w:basedOn w:val="a0"/>
    <w:uiPriority w:val="99"/>
    <w:semiHidden/>
    <w:qFormat/>
    <w:locked/>
    <w:rsid w:val="0099032B"/>
    <w:rPr>
      <w:rFonts w:ascii="Times New Roman" w:eastAsia="Times New Roman" w:hAnsi="Times New Roman" w:cs="Times New Roman" w:hint="default"/>
      <w:sz w:val="16"/>
      <w:szCs w:val="16"/>
      <w:lang w:eastAsia="ru-RU"/>
    </w:rPr>
  </w:style>
  <w:style w:type="character" w:customStyle="1" w:styleId="19">
    <w:name w:val="Текст выноски Знак1"/>
    <w:basedOn w:val="a0"/>
    <w:uiPriority w:val="99"/>
    <w:semiHidden/>
    <w:qFormat/>
    <w:locked/>
    <w:rsid w:val="0099032B"/>
    <w:rPr>
      <w:rFonts w:ascii="Segoe UI" w:eastAsia="Times New Roman" w:hAnsi="Segoe UI" w:cs="Segoe UI" w:hint="default"/>
      <w:sz w:val="18"/>
      <w:szCs w:val="18"/>
      <w:lang w:eastAsia="ru-RU"/>
    </w:rPr>
  </w:style>
  <w:style w:type="character" w:customStyle="1" w:styleId="afb">
    <w:name w:val="Символ сноски"/>
    <w:qFormat/>
    <w:rsid w:val="0099032B"/>
    <w:rPr>
      <w:vertAlign w:val="superscript"/>
    </w:rPr>
  </w:style>
  <w:style w:type="character" w:customStyle="1" w:styleId="FootnoteCharacters">
    <w:name w:val="Footnote Characters"/>
    <w:qFormat/>
    <w:rsid w:val="0099032B"/>
    <w:rPr>
      <w:vertAlign w:val="superscript"/>
    </w:rPr>
  </w:style>
  <w:style w:type="character" w:customStyle="1" w:styleId="elementor-icon-list-text">
    <w:name w:val="elementor-icon-list-text"/>
    <w:basedOn w:val="a0"/>
    <w:qFormat/>
    <w:rsid w:val="0099032B"/>
  </w:style>
  <w:style w:type="character" w:customStyle="1" w:styleId="afc">
    <w:name w:val="Абзац списка Знак"/>
    <w:uiPriority w:val="34"/>
    <w:qFormat/>
    <w:locked/>
    <w:rsid w:val="0099032B"/>
    <w:rPr>
      <w:rFonts w:ascii="Times New Roman" w:eastAsia="Times New Roman" w:hAnsi="Times New Roman" w:cs="Times New Roman" w:hint="default"/>
      <w:sz w:val="20"/>
      <w:szCs w:val="20"/>
      <w:lang w:eastAsia="ru-RU"/>
    </w:rPr>
  </w:style>
  <w:style w:type="character" w:customStyle="1" w:styleId="FontStyle12">
    <w:name w:val="Font Style12"/>
    <w:qFormat/>
    <w:rsid w:val="0099032B"/>
    <w:rPr>
      <w:rFonts w:ascii="Times New Roman" w:hAnsi="Times New Roman" w:cs="Times New Roman" w:hint="default"/>
      <w:sz w:val="26"/>
      <w:szCs w:val="26"/>
    </w:rPr>
  </w:style>
  <w:style w:type="character" w:customStyle="1" w:styleId="22">
    <w:name w:val="Заголовок Знак2"/>
    <w:basedOn w:val="a0"/>
    <w:uiPriority w:val="10"/>
    <w:rsid w:val="0099032B"/>
    <w:rPr>
      <w:rFonts w:asciiTheme="majorHAnsi" w:eastAsiaTheme="majorEastAsia" w:hAnsiTheme="majorHAnsi" w:cstheme="majorBidi" w:hint="default"/>
      <w:spacing w:val="-10"/>
      <w:kern w:val="28"/>
      <w:sz w:val="56"/>
      <w:szCs w:val="56"/>
      <w:lang w:eastAsia="ru-RU"/>
    </w:rPr>
  </w:style>
  <w:style w:type="character" w:customStyle="1" w:styleId="23">
    <w:name w:val="Основной текст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24">
    <w:name w:val="Текст сноски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25">
    <w:name w:val="Верхний колонтитул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26">
    <w:name w:val="Нижний колонтитул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310">
    <w:name w:val="Основной текст с отступом 3 Знак1"/>
    <w:basedOn w:val="a0"/>
    <w:uiPriority w:val="99"/>
    <w:semiHidden/>
    <w:rsid w:val="0099032B"/>
    <w:rPr>
      <w:rFonts w:ascii="Times New Roman" w:eastAsia="Times New Roman" w:hAnsi="Times New Roman" w:cs="Times New Roman" w:hint="default"/>
      <w:sz w:val="16"/>
      <w:szCs w:val="16"/>
      <w:lang w:eastAsia="ru-RU"/>
    </w:rPr>
  </w:style>
  <w:style w:type="character" w:customStyle="1" w:styleId="27">
    <w:name w:val="Текст выноски Знак2"/>
    <w:basedOn w:val="a0"/>
    <w:uiPriority w:val="99"/>
    <w:semiHidden/>
    <w:rsid w:val="0099032B"/>
    <w:rPr>
      <w:rFonts w:ascii="Segoe UI" w:eastAsia="Times New Roman" w:hAnsi="Segoe UI" w:cs="Segoe UI" w:hint="default"/>
      <w:sz w:val="18"/>
      <w:szCs w:val="18"/>
      <w:lang w:eastAsia="ru-RU"/>
    </w:rPr>
  </w:style>
  <w:style w:type="table" w:styleId="afd">
    <w:name w:val="Table Grid"/>
    <w:basedOn w:val="a1"/>
    <w:uiPriority w:val="39"/>
    <w:rsid w:val="0099032B"/>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39"/>
    <w:rsid w:val="0099032B"/>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07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69895/"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ook.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cra-ratings.ru/" TargetMode="External"/><Relationship Id="rId4" Type="http://schemas.openxmlformats.org/officeDocument/2006/relationships/webSettings" Target="webSettings.xml"/><Relationship Id="rId9" Type="http://schemas.openxmlformats.org/officeDocument/2006/relationships/hyperlink" Target="http://www.cbr.ru/" TargetMode="External"/><Relationship Id="rId14" Type="http://schemas.openxmlformats.org/officeDocument/2006/relationships/hyperlink" Target="https://www.ra-nation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11180</Words>
  <Characters>63726</Characters>
  <Application>Microsoft Office Word</Application>
  <DocSecurity>0</DocSecurity>
  <Lines>531</Lines>
  <Paragraphs>149</Paragraphs>
  <ScaleCrop>false</ScaleCrop>
  <Company/>
  <LinksUpToDate>false</LinksUpToDate>
  <CharactersWithSpaces>74757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5</cp:revision>
  <dcterms:created xsi:type="dcterms:W3CDTF">2023-10-05T05:37:00Z</dcterms:created>
  <dcterms:modified xsi:type="dcterms:W3CDTF">2023-10-05T10:40:00Z</dcterms:modified>
</cp:coreProperties>
</file>